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0" w:type="dxa"/>
        <w:tblInd w:w="-459" w:type="dxa"/>
        <w:tblBorders>
          <w:bottom w:val="thinThickMediumGap" w:sz="24" w:space="0" w:color="auto"/>
        </w:tblBorders>
        <w:tblLayout w:type="fixed"/>
        <w:tblLook w:val="0000" w:firstRow="0" w:lastRow="0" w:firstColumn="0" w:lastColumn="0" w:noHBand="0" w:noVBand="0"/>
      </w:tblPr>
      <w:tblGrid>
        <w:gridCol w:w="4820"/>
        <w:gridCol w:w="1560"/>
        <w:gridCol w:w="4050"/>
      </w:tblGrid>
      <w:tr w:rsidR="003D7582" w:rsidRPr="00E84D5C" w:rsidTr="003D7582">
        <w:trPr>
          <w:trHeight w:val="1257"/>
        </w:trPr>
        <w:tc>
          <w:tcPr>
            <w:tcW w:w="4820" w:type="dxa"/>
          </w:tcPr>
          <w:p w:rsidR="003D7582" w:rsidRPr="00E84D5C" w:rsidRDefault="003D7582" w:rsidP="003D7582">
            <w:pPr>
              <w:spacing w:line="276" w:lineRule="auto"/>
              <w:ind w:left="-108"/>
              <w:jc w:val="center"/>
              <w:rPr>
                <w:b/>
                <w:color w:val="000000"/>
                <w:sz w:val="28"/>
                <w:szCs w:val="28"/>
              </w:rPr>
            </w:pPr>
            <w:bookmarkStart w:id="0" w:name="OLE_LINK1"/>
            <w:bookmarkStart w:id="1" w:name="OLE_LINK2"/>
            <w:r w:rsidRPr="00E84D5C">
              <w:rPr>
                <w:b/>
                <w:color w:val="000000"/>
                <w:sz w:val="28"/>
                <w:szCs w:val="28"/>
              </w:rPr>
              <w:t>РЕСПУБЛИКА АЛТАЙ</w:t>
            </w:r>
          </w:p>
          <w:p w:rsidR="003D7582" w:rsidRPr="00E84D5C" w:rsidRDefault="003D7582" w:rsidP="003D7582">
            <w:pPr>
              <w:spacing w:line="276" w:lineRule="auto"/>
              <w:ind w:right="252"/>
              <w:jc w:val="center"/>
              <w:rPr>
                <w:b/>
                <w:color w:val="000000"/>
                <w:sz w:val="28"/>
                <w:szCs w:val="28"/>
              </w:rPr>
            </w:pPr>
            <w:r w:rsidRPr="00E84D5C">
              <w:rPr>
                <w:b/>
                <w:color w:val="000000"/>
                <w:sz w:val="28"/>
                <w:szCs w:val="28"/>
              </w:rPr>
              <w:t>УСТЬ-КАНСКИЙ РАЙОН</w:t>
            </w:r>
          </w:p>
          <w:p w:rsidR="003D7582" w:rsidRPr="00E84D5C" w:rsidRDefault="003D7582" w:rsidP="003D7582">
            <w:pPr>
              <w:spacing w:line="276" w:lineRule="auto"/>
              <w:ind w:right="34"/>
              <w:jc w:val="center"/>
              <w:rPr>
                <w:b/>
                <w:color w:val="000000"/>
                <w:sz w:val="28"/>
                <w:szCs w:val="28"/>
              </w:rPr>
            </w:pPr>
            <w:r w:rsidRPr="00E84D5C">
              <w:rPr>
                <w:b/>
                <w:color w:val="000000"/>
                <w:sz w:val="28"/>
                <w:szCs w:val="28"/>
              </w:rPr>
              <w:t>СЕЛЬСКАЯ АДМИНИСТРАЦИЯ ЯКОНУРСКОГО СЕЛЬСКОГО ПОСЕЛЕНИЯ</w:t>
            </w:r>
          </w:p>
        </w:tc>
        <w:tc>
          <w:tcPr>
            <w:tcW w:w="1560" w:type="dxa"/>
          </w:tcPr>
          <w:p w:rsidR="003D7582" w:rsidRPr="00E84D5C" w:rsidRDefault="003D7582" w:rsidP="003D7582">
            <w:pPr>
              <w:spacing w:line="276" w:lineRule="auto"/>
              <w:jc w:val="center"/>
              <w:rPr>
                <w:color w:val="000000"/>
                <w:sz w:val="28"/>
                <w:szCs w:val="28"/>
              </w:rPr>
            </w:pPr>
            <w:r w:rsidRPr="00900229">
              <w:rPr>
                <w:noProof/>
              </w:rPr>
              <w:drawing>
                <wp:inline distT="0" distB="0" distL="0" distR="0" wp14:anchorId="5004ADEC" wp14:editId="5E912999">
                  <wp:extent cx="815009" cy="815009"/>
                  <wp:effectExtent l="0" t="0" r="4445" b="4445"/>
                  <wp:docPr id="18" name="Рисунок 18" descr="C:\Users\Яконур\Downloads\Герб 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конур\Downloads\Герб чб.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7598" cy="817598"/>
                          </a:xfrm>
                          <a:prstGeom prst="rect">
                            <a:avLst/>
                          </a:prstGeom>
                          <a:noFill/>
                          <a:ln>
                            <a:noFill/>
                          </a:ln>
                        </pic:spPr>
                      </pic:pic>
                    </a:graphicData>
                  </a:graphic>
                </wp:inline>
              </w:drawing>
            </w:r>
          </w:p>
        </w:tc>
        <w:tc>
          <w:tcPr>
            <w:tcW w:w="4050" w:type="dxa"/>
          </w:tcPr>
          <w:p w:rsidR="003D7582" w:rsidRPr="00E84D5C" w:rsidRDefault="003D7582" w:rsidP="003D7582">
            <w:pPr>
              <w:spacing w:line="276" w:lineRule="auto"/>
              <w:jc w:val="center"/>
              <w:rPr>
                <w:b/>
                <w:color w:val="000000"/>
                <w:sz w:val="28"/>
                <w:szCs w:val="28"/>
              </w:rPr>
            </w:pPr>
            <w:r w:rsidRPr="00E84D5C">
              <w:rPr>
                <w:b/>
                <w:color w:val="000000"/>
                <w:sz w:val="28"/>
                <w:szCs w:val="28"/>
              </w:rPr>
              <w:t>АЛТАЙ РЕСПУБЛИКАНЫН</w:t>
            </w:r>
          </w:p>
          <w:p w:rsidR="003D7582" w:rsidRPr="00E84D5C" w:rsidRDefault="003D7582" w:rsidP="003D7582">
            <w:pPr>
              <w:spacing w:line="276" w:lineRule="auto"/>
              <w:jc w:val="center"/>
              <w:rPr>
                <w:b/>
                <w:color w:val="000000"/>
                <w:sz w:val="28"/>
                <w:szCs w:val="28"/>
              </w:rPr>
            </w:pPr>
            <w:r w:rsidRPr="00E84D5C">
              <w:rPr>
                <w:b/>
                <w:color w:val="000000"/>
                <w:sz w:val="28"/>
                <w:szCs w:val="28"/>
              </w:rPr>
              <w:t xml:space="preserve">КАН-ООЗЫ АЙМАГЫНДА </w:t>
            </w:r>
          </w:p>
          <w:p w:rsidR="003D7582" w:rsidRPr="00E84D5C" w:rsidRDefault="003D7582" w:rsidP="003D7582">
            <w:pPr>
              <w:spacing w:line="276" w:lineRule="auto"/>
              <w:jc w:val="center"/>
              <w:rPr>
                <w:b/>
                <w:color w:val="000000"/>
                <w:sz w:val="28"/>
                <w:szCs w:val="28"/>
              </w:rPr>
            </w:pPr>
            <w:r w:rsidRPr="00E84D5C">
              <w:rPr>
                <w:b/>
                <w:color w:val="000000"/>
                <w:sz w:val="28"/>
                <w:szCs w:val="28"/>
              </w:rPr>
              <w:t xml:space="preserve">ЭКИНУР </w:t>
            </w:r>
            <w:r w:rsidRPr="00E84D5C">
              <w:rPr>
                <w:b/>
                <w:color w:val="000000"/>
                <w:sz w:val="28"/>
                <w:szCs w:val="28"/>
                <w:lang w:val="en-US"/>
              </w:rPr>
              <w:t>J</w:t>
            </w:r>
            <w:r w:rsidRPr="00E84D5C">
              <w:rPr>
                <w:b/>
                <w:color w:val="000000"/>
                <w:sz w:val="28"/>
                <w:szCs w:val="28"/>
              </w:rPr>
              <w:t>УРТ</w:t>
            </w:r>
          </w:p>
          <w:p w:rsidR="003D7582" w:rsidRPr="00E84D5C" w:rsidRDefault="003D7582" w:rsidP="003D7582">
            <w:pPr>
              <w:spacing w:line="276" w:lineRule="auto"/>
              <w:ind w:left="-198" w:right="-181"/>
              <w:jc w:val="center"/>
              <w:rPr>
                <w:b/>
                <w:color w:val="000000"/>
                <w:sz w:val="28"/>
                <w:szCs w:val="28"/>
              </w:rPr>
            </w:pPr>
            <w:r w:rsidRPr="00E84D5C">
              <w:rPr>
                <w:b/>
                <w:color w:val="000000"/>
                <w:sz w:val="28"/>
                <w:szCs w:val="28"/>
                <w:lang w:val="en-US"/>
              </w:rPr>
              <w:t>J</w:t>
            </w:r>
            <w:r w:rsidRPr="00E84D5C">
              <w:rPr>
                <w:b/>
                <w:color w:val="000000"/>
                <w:sz w:val="28"/>
                <w:szCs w:val="28"/>
              </w:rPr>
              <w:t xml:space="preserve">ЕЕЗЕЗИНИН </w:t>
            </w:r>
            <w:r w:rsidRPr="00E84D5C">
              <w:rPr>
                <w:b/>
                <w:color w:val="000000"/>
                <w:sz w:val="28"/>
                <w:szCs w:val="28"/>
                <w:lang w:val="en-US"/>
              </w:rPr>
              <w:t>J</w:t>
            </w:r>
            <w:r w:rsidRPr="00E84D5C">
              <w:rPr>
                <w:b/>
                <w:color w:val="000000"/>
                <w:sz w:val="28"/>
                <w:szCs w:val="28"/>
              </w:rPr>
              <w:t>УРТ</w:t>
            </w:r>
          </w:p>
          <w:p w:rsidR="003D7582" w:rsidRPr="00E84D5C" w:rsidRDefault="003D7582" w:rsidP="003D7582">
            <w:pPr>
              <w:spacing w:line="276" w:lineRule="auto"/>
              <w:jc w:val="center"/>
              <w:rPr>
                <w:b/>
                <w:color w:val="000000"/>
                <w:sz w:val="28"/>
                <w:szCs w:val="28"/>
              </w:rPr>
            </w:pPr>
            <w:r w:rsidRPr="00E84D5C">
              <w:rPr>
                <w:b/>
                <w:color w:val="000000"/>
                <w:sz w:val="28"/>
                <w:szCs w:val="28"/>
              </w:rPr>
              <w:t xml:space="preserve">АДМИНИСТРАЦИЯЗЫ </w:t>
            </w:r>
          </w:p>
        </w:tc>
      </w:tr>
    </w:tbl>
    <w:p w:rsidR="003D7582" w:rsidRPr="00E84D5C" w:rsidRDefault="003D7582" w:rsidP="003D7582">
      <w:pPr>
        <w:spacing w:line="276" w:lineRule="auto"/>
        <w:rPr>
          <w:b/>
          <w:sz w:val="28"/>
          <w:szCs w:val="28"/>
        </w:rPr>
      </w:pPr>
    </w:p>
    <w:p w:rsidR="003D7582" w:rsidRPr="00E84D5C" w:rsidRDefault="003D7582" w:rsidP="003D7582">
      <w:pPr>
        <w:spacing w:line="276" w:lineRule="auto"/>
        <w:rPr>
          <w:b/>
          <w:color w:val="000000"/>
          <w:sz w:val="28"/>
          <w:szCs w:val="28"/>
        </w:rPr>
      </w:pPr>
      <w:r w:rsidRPr="00E84D5C">
        <w:rPr>
          <w:b/>
          <w:sz w:val="28"/>
          <w:szCs w:val="28"/>
        </w:rPr>
        <w:t xml:space="preserve">ПОСТАНОВЛЕНИЕ                                                                    </w:t>
      </w:r>
      <w:r w:rsidRPr="00E84D5C">
        <w:rPr>
          <w:b/>
          <w:color w:val="000000"/>
          <w:sz w:val="28"/>
          <w:szCs w:val="28"/>
        </w:rPr>
        <w:t>JОП</w:t>
      </w:r>
    </w:p>
    <w:tbl>
      <w:tblPr>
        <w:tblW w:w="0" w:type="auto"/>
        <w:tblInd w:w="-252" w:type="dxa"/>
        <w:tblLook w:val="04A0" w:firstRow="1" w:lastRow="0" w:firstColumn="1" w:lastColumn="0" w:noHBand="0" w:noVBand="1"/>
      </w:tblPr>
      <w:tblGrid>
        <w:gridCol w:w="5080"/>
        <w:gridCol w:w="4742"/>
      </w:tblGrid>
      <w:tr w:rsidR="003D7582" w:rsidRPr="00E84D5C" w:rsidTr="003D7582">
        <w:tc>
          <w:tcPr>
            <w:tcW w:w="5080" w:type="dxa"/>
          </w:tcPr>
          <w:p w:rsidR="003D7582" w:rsidRPr="00E84D5C" w:rsidRDefault="003D7582" w:rsidP="003D7582">
            <w:pPr>
              <w:spacing w:line="276" w:lineRule="auto"/>
              <w:rPr>
                <w:sz w:val="28"/>
                <w:szCs w:val="28"/>
              </w:rPr>
            </w:pPr>
            <w:r>
              <w:rPr>
                <w:sz w:val="28"/>
                <w:szCs w:val="28"/>
              </w:rPr>
              <w:t xml:space="preserve">    «03» марта 2022</w:t>
            </w:r>
            <w:r w:rsidRPr="00E84D5C">
              <w:rPr>
                <w:sz w:val="28"/>
                <w:szCs w:val="28"/>
              </w:rPr>
              <w:t xml:space="preserve"> г.</w:t>
            </w:r>
          </w:p>
        </w:tc>
        <w:tc>
          <w:tcPr>
            <w:tcW w:w="4742" w:type="dxa"/>
          </w:tcPr>
          <w:p w:rsidR="003D7582" w:rsidRPr="00E84D5C" w:rsidRDefault="003D7582" w:rsidP="003D7582">
            <w:pPr>
              <w:spacing w:line="276" w:lineRule="auto"/>
              <w:rPr>
                <w:sz w:val="28"/>
                <w:szCs w:val="28"/>
              </w:rPr>
            </w:pPr>
            <w:r w:rsidRPr="00E84D5C">
              <w:rPr>
                <w:sz w:val="28"/>
                <w:szCs w:val="28"/>
              </w:rPr>
              <w:t xml:space="preserve">         </w:t>
            </w:r>
            <w:r>
              <w:rPr>
                <w:sz w:val="28"/>
                <w:szCs w:val="28"/>
              </w:rPr>
              <w:t xml:space="preserve">                             №9</w:t>
            </w:r>
          </w:p>
        </w:tc>
      </w:tr>
    </w:tbl>
    <w:p w:rsidR="003D7582" w:rsidRDefault="003D7582" w:rsidP="003D7582">
      <w:pPr>
        <w:jc w:val="center"/>
        <w:outlineLvl w:val="0"/>
        <w:rPr>
          <w:bCs/>
          <w:kern w:val="36"/>
          <w:sz w:val="28"/>
          <w:szCs w:val="28"/>
        </w:rPr>
      </w:pPr>
      <w:proofErr w:type="spellStart"/>
      <w:r w:rsidRPr="00E84D5C">
        <w:rPr>
          <w:bCs/>
          <w:kern w:val="36"/>
          <w:sz w:val="28"/>
          <w:szCs w:val="28"/>
        </w:rPr>
        <w:t>с.Яконур</w:t>
      </w:r>
      <w:proofErr w:type="spellEnd"/>
    </w:p>
    <w:p w:rsidR="003D7582" w:rsidRPr="00E84D5C" w:rsidRDefault="003D7582" w:rsidP="003D7582">
      <w:pPr>
        <w:jc w:val="center"/>
        <w:outlineLvl w:val="0"/>
        <w:rPr>
          <w:bCs/>
          <w:kern w:val="36"/>
          <w:sz w:val="28"/>
          <w:szCs w:val="28"/>
        </w:rPr>
      </w:pPr>
    </w:p>
    <w:tbl>
      <w:tblPr>
        <w:tblStyle w:val="a3"/>
        <w:tblW w:w="0" w:type="auto"/>
        <w:tblLook w:val="04A0" w:firstRow="1" w:lastRow="0" w:firstColumn="1" w:lastColumn="0" w:noHBand="0" w:noVBand="1"/>
      </w:tblPr>
      <w:tblGrid>
        <w:gridCol w:w="6091"/>
      </w:tblGrid>
      <w:tr w:rsidR="00917414" w:rsidRPr="00E22BB3" w:rsidTr="003D7582">
        <w:trPr>
          <w:trHeight w:val="1486"/>
        </w:trPr>
        <w:tc>
          <w:tcPr>
            <w:tcW w:w="6091" w:type="dxa"/>
            <w:tcBorders>
              <w:top w:val="nil"/>
              <w:left w:val="nil"/>
              <w:bottom w:val="nil"/>
              <w:right w:val="nil"/>
            </w:tcBorders>
          </w:tcPr>
          <w:p w:rsidR="00917414" w:rsidRPr="00C97D00" w:rsidRDefault="00917414" w:rsidP="00917414">
            <w:pPr>
              <w:jc w:val="both"/>
              <w:rPr>
                <w:sz w:val="28"/>
                <w:szCs w:val="28"/>
              </w:rPr>
            </w:pPr>
            <w:r>
              <w:rPr>
                <w:sz w:val="28"/>
                <w:szCs w:val="28"/>
              </w:rPr>
              <w:t xml:space="preserve">Об утверждении </w:t>
            </w:r>
            <w:bookmarkStart w:id="2" w:name="OLE_LINK7"/>
            <w:bookmarkStart w:id="3" w:name="OLE_LINK8"/>
            <w:r>
              <w:rPr>
                <w:sz w:val="28"/>
                <w:szCs w:val="28"/>
              </w:rPr>
              <w:t>административного регламента</w:t>
            </w:r>
            <w:r>
              <w:t xml:space="preserve"> </w:t>
            </w:r>
            <w:r w:rsidRPr="00CB31E4">
              <w:rPr>
                <w:sz w:val="28"/>
                <w:szCs w:val="28"/>
              </w:rPr>
              <w:t>предос</w:t>
            </w:r>
            <w:r>
              <w:rPr>
                <w:sz w:val="28"/>
                <w:szCs w:val="28"/>
              </w:rPr>
              <w:t>тавления муниципальной услуги «П</w:t>
            </w:r>
            <w:r w:rsidRPr="00917414">
              <w:rPr>
                <w:sz w:val="28"/>
                <w:szCs w:val="28"/>
              </w:rPr>
              <w:t>рисвоение, изменение</w:t>
            </w:r>
            <w:r>
              <w:rPr>
                <w:sz w:val="28"/>
                <w:szCs w:val="28"/>
              </w:rPr>
              <w:t xml:space="preserve"> и аннулирование адресов» </w:t>
            </w:r>
            <w:bookmarkEnd w:id="2"/>
            <w:bookmarkEnd w:id="3"/>
          </w:p>
        </w:tc>
      </w:tr>
    </w:tbl>
    <w:p w:rsidR="00917414" w:rsidRPr="00E22BB3" w:rsidRDefault="00917414" w:rsidP="00917414">
      <w:pPr>
        <w:jc w:val="center"/>
        <w:rPr>
          <w:b/>
          <w:sz w:val="28"/>
          <w:szCs w:val="28"/>
        </w:rPr>
      </w:pPr>
    </w:p>
    <w:p w:rsidR="00917414" w:rsidRDefault="00917414" w:rsidP="00917414">
      <w:pPr>
        <w:ind w:firstLine="709"/>
        <w:jc w:val="both"/>
        <w:rPr>
          <w:sz w:val="28"/>
          <w:szCs w:val="28"/>
        </w:rPr>
      </w:pPr>
      <w:r w:rsidRPr="00CB31E4">
        <w:rPr>
          <w:sz w:val="28"/>
          <w:szCs w:val="28"/>
        </w:rPr>
        <w:t>В соответствии с Федеральным законом РФ 131 – ФЗ от 06.10.2003 «Об общих принципах организации местного самоуправления в РФ», руководствуясь Уставом муниципального образования «</w:t>
      </w:r>
      <w:proofErr w:type="spellStart"/>
      <w:r w:rsidR="003D7582">
        <w:rPr>
          <w:sz w:val="28"/>
          <w:szCs w:val="28"/>
        </w:rPr>
        <w:t>Яконурское</w:t>
      </w:r>
      <w:proofErr w:type="spellEnd"/>
      <w:r w:rsidR="003D7582">
        <w:rPr>
          <w:sz w:val="28"/>
          <w:szCs w:val="28"/>
        </w:rPr>
        <w:t xml:space="preserve"> сельское поселение</w:t>
      </w:r>
      <w:r w:rsidRPr="00CB31E4">
        <w:rPr>
          <w:sz w:val="28"/>
          <w:szCs w:val="28"/>
        </w:rPr>
        <w:t>», принятого Решением сессии Совета депутатов муниципального образования «</w:t>
      </w:r>
      <w:proofErr w:type="spellStart"/>
      <w:r w:rsidR="003D7582">
        <w:rPr>
          <w:sz w:val="28"/>
          <w:szCs w:val="28"/>
        </w:rPr>
        <w:t>Яконурское</w:t>
      </w:r>
      <w:proofErr w:type="spellEnd"/>
      <w:r w:rsidR="003D7582">
        <w:rPr>
          <w:sz w:val="28"/>
          <w:szCs w:val="28"/>
        </w:rPr>
        <w:t xml:space="preserve"> сельское поселение» от 23.06.2016 года № 22-2. </w:t>
      </w:r>
    </w:p>
    <w:p w:rsidR="00917414" w:rsidRDefault="00917414" w:rsidP="00917414">
      <w:pPr>
        <w:jc w:val="center"/>
        <w:rPr>
          <w:sz w:val="28"/>
          <w:szCs w:val="28"/>
        </w:rPr>
      </w:pPr>
    </w:p>
    <w:p w:rsidR="00917414" w:rsidRPr="00E22BB3" w:rsidRDefault="00917414" w:rsidP="00917414">
      <w:pPr>
        <w:jc w:val="center"/>
        <w:rPr>
          <w:sz w:val="28"/>
          <w:szCs w:val="28"/>
        </w:rPr>
      </w:pPr>
      <w:r w:rsidRPr="00E22BB3">
        <w:rPr>
          <w:sz w:val="28"/>
          <w:szCs w:val="28"/>
        </w:rPr>
        <w:t>ПОСТАНОВЛЯЕТ:</w:t>
      </w:r>
    </w:p>
    <w:p w:rsidR="00917414" w:rsidRPr="00E22BB3" w:rsidRDefault="00B51FB3" w:rsidP="00917414">
      <w:pPr>
        <w:jc w:val="both"/>
        <w:rPr>
          <w:sz w:val="28"/>
          <w:szCs w:val="28"/>
        </w:rPr>
      </w:pPr>
      <w:r>
        <w:rPr>
          <w:sz w:val="28"/>
          <w:szCs w:val="28"/>
        </w:rPr>
        <w:t xml:space="preserve">  </w:t>
      </w:r>
    </w:p>
    <w:p w:rsidR="00917414" w:rsidRDefault="00917414" w:rsidP="00917414">
      <w:pPr>
        <w:ind w:firstLine="709"/>
        <w:jc w:val="both"/>
        <w:rPr>
          <w:sz w:val="28"/>
          <w:szCs w:val="28"/>
        </w:rPr>
      </w:pPr>
      <w:r w:rsidRPr="00E22BB3">
        <w:rPr>
          <w:sz w:val="28"/>
          <w:szCs w:val="28"/>
        </w:rPr>
        <w:t>1.</w:t>
      </w:r>
      <w:r>
        <w:rPr>
          <w:sz w:val="28"/>
          <w:szCs w:val="28"/>
        </w:rPr>
        <w:t xml:space="preserve"> Утвердить </w:t>
      </w:r>
      <w:bookmarkStart w:id="4" w:name="OLE_LINK39"/>
      <w:bookmarkStart w:id="5" w:name="OLE_LINK40"/>
      <w:r>
        <w:rPr>
          <w:sz w:val="28"/>
          <w:szCs w:val="28"/>
        </w:rPr>
        <w:t>административный регламент</w:t>
      </w:r>
      <w:r>
        <w:t xml:space="preserve"> </w:t>
      </w:r>
      <w:r w:rsidRPr="00CB31E4">
        <w:rPr>
          <w:sz w:val="28"/>
          <w:szCs w:val="28"/>
        </w:rPr>
        <w:t>предос</w:t>
      </w:r>
      <w:r>
        <w:rPr>
          <w:sz w:val="28"/>
          <w:szCs w:val="28"/>
        </w:rPr>
        <w:t>тавления муниципальной услуги «</w:t>
      </w:r>
      <w:bookmarkEnd w:id="4"/>
      <w:bookmarkEnd w:id="5"/>
      <w:r>
        <w:rPr>
          <w:sz w:val="28"/>
          <w:szCs w:val="28"/>
        </w:rPr>
        <w:t>П</w:t>
      </w:r>
      <w:r w:rsidRPr="00917414">
        <w:rPr>
          <w:sz w:val="28"/>
          <w:szCs w:val="28"/>
        </w:rPr>
        <w:t>рисвоение, изменение</w:t>
      </w:r>
      <w:r>
        <w:rPr>
          <w:sz w:val="28"/>
          <w:szCs w:val="28"/>
        </w:rPr>
        <w:t xml:space="preserve"> и аннулирование адресов»</w:t>
      </w:r>
    </w:p>
    <w:p w:rsidR="00917414" w:rsidRDefault="000211F0" w:rsidP="00917414">
      <w:pPr>
        <w:ind w:firstLine="709"/>
        <w:jc w:val="both"/>
        <w:rPr>
          <w:sz w:val="28"/>
          <w:szCs w:val="28"/>
        </w:rPr>
      </w:pPr>
      <w:r w:rsidRPr="000B17A5">
        <w:rPr>
          <w:noProof/>
          <w:sz w:val="26"/>
          <w:szCs w:val="26"/>
        </w:rPr>
        <w:drawing>
          <wp:anchor distT="0" distB="0" distL="114300" distR="114300" simplePos="0" relativeHeight="251659264" behindDoc="1" locked="0" layoutInCell="1" allowOverlap="1" wp14:anchorId="23F92451" wp14:editId="27F2FF35">
            <wp:simplePos x="0" y="0"/>
            <wp:positionH relativeFrom="column">
              <wp:posOffset>3000375</wp:posOffset>
            </wp:positionH>
            <wp:positionV relativeFrom="paragraph">
              <wp:posOffset>376555</wp:posOffset>
            </wp:positionV>
            <wp:extent cx="1836127" cy="1784839"/>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6127" cy="1784839"/>
                    </a:xfrm>
                    <a:prstGeom prst="rect">
                      <a:avLst/>
                    </a:prstGeom>
                    <a:noFill/>
                  </pic:spPr>
                </pic:pic>
              </a:graphicData>
            </a:graphic>
          </wp:anchor>
        </w:drawing>
      </w:r>
      <w:r w:rsidR="00917414">
        <w:rPr>
          <w:sz w:val="28"/>
          <w:szCs w:val="28"/>
        </w:rPr>
        <w:t>2</w:t>
      </w:r>
      <w:r w:rsidR="00917414" w:rsidRPr="00E22BB3">
        <w:rPr>
          <w:sz w:val="28"/>
          <w:szCs w:val="28"/>
        </w:rPr>
        <w:t>.</w:t>
      </w:r>
      <w:r w:rsidR="00917414">
        <w:rPr>
          <w:sz w:val="28"/>
          <w:szCs w:val="28"/>
        </w:rPr>
        <w:t xml:space="preserve"> </w:t>
      </w:r>
      <w:r w:rsidR="003D7582" w:rsidRPr="003D7582">
        <w:rPr>
          <w:sz w:val="28"/>
          <w:szCs w:val="28"/>
        </w:rPr>
        <w:t>Контроль за исполнением настоящего постановления оставляю за собой</w:t>
      </w:r>
      <w:r w:rsidR="00917414" w:rsidRPr="003D7582">
        <w:rPr>
          <w:sz w:val="28"/>
          <w:szCs w:val="28"/>
        </w:rPr>
        <w:t>.</w:t>
      </w:r>
    </w:p>
    <w:p w:rsidR="00917414" w:rsidRPr="00E22BB3" w:rsidRDefault="00917414" w:rsidP="00917414">
      <w:pPr>
        <w:jc w:val="both"/>
        <w:rPr>
          <w:sz w:val="28"/>
          <w:szCs w:val="28"/>
        </w:rPr>
      </w:pPr>
    </w:p>
    <w:p w:rsidR="00917414" w:rsidRPr="00E22BB3" w:rsidRDefault="00917414" w:rsidP="00917414">
      <w:pPr>
        <w:spacing w:line="360" w:lineRule="auto"/>
        <w:rPr>
          <w:b/>
          <w:sz w:val="28"/>
          <w:szCs w:val="28"/>
        </w:rPr>
      </w:pPr>
    </w:p>
    <w:p w:rsidR="00917414" w:rsidRDefault="003D7582" w:rsidP="00917414">
      <w:pPr>
        <w:rPr>
          <w:b/>
          <w:sz w:val="28"/>
          <w:szCs w:val="28"/>
        </w:rPr>
      </w:pPr>
      <w:r w:rsidRPr="003D7582">
        <w:rPr>
          <w:sz w:val="28"/>
          <w:szCs w:val="28"/>
        </w:rPr>
        <w:t xml:space="preserve">Глава Яконурского сельского поселения                                        </w:t>
      </w:r>
      <w:proofErr w:type="spellStart"/>
      <w:r w:rsidRPr="003D7582">
        <w:rPr>
          <w:sz w:val="28"/>
          <w:szCs w:val="28"/>
        </w:rPr>
        <w:t>Э.И.Итпалин</w:t>
      </w:r>
      <w:proofErr w:type="spellEnd"/>
    </w:p>
    <w:p w:rsidR="00917414" w:rsidRDefault="00917414" w:rsidP="00917414">
      <w:pPr>
        <w:rPr>
          <w:b/>
          <w:sz w:val="28"/>
          <w:szCs w:val="28"/>
        </w:rPr>
      </w:pPr>
    </w:p>
    <w:bookmarkEnd w:id="0"/>
    <w:bookmarkEnd w:id="1"/>
    <w:p w:rsidR="003D7582" w:rsidRDefault="003D7582"/>
    <w:p w:rsidR="00917414" w:rsidRDefault="00917414"/>
    <w:p w:rsidR="00917414" w:rsidRDefault="00917414"/>
    <w:p w:rsidR="00917414" w:rsidRDefault="00917414"/>
    <w:p w:rsidR="00917414" w:rsidRDefault="00917414">
      <w:bookmarkStart w:id="6" w:name="_GoBack"/>
      <w:bookmarkEnd w:id="6"/>
    </w:p>
    <w:p w:rsidR="003D7582" w:rsidRDefault="003D7582"/>
    <w:p w:rsidR="003D7582" w:rsidRDefault="003D7582"/>
    <w:p w:rsidR="003D7582" w:rsidRDefault="003D7582"/>
    <w:p w:rsidR="00917414" w:rsidRDefault="00917414"/>
    <w:p w:rsidR="00917414" w:rsidRDefault="00917414"/>
    <w:p w:rsidR="00917414" w:rsidRDefault="00917414"/>
    <w:p w:rsidR="00B51FB3" w:rsidRDefault="00B51FB3">
      <w:pPr>
        <w:rPr>
          <w:b/>
        </w:rPr>
      </w:pPr>
    </w:p>
    <w:p w:rsidR="00917414" w:rsidRDefault="00917414">
      <w:r>
        <w:rPr>
          <w:b/>
        </w:rPr>
        <w:t xml:space="preserve">    </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917414" w:rsidTr="00917414">
        <w:tc>
          <w:tcPr>
            <w:tcW w:w="4927" w:type="dxa"/>
          </w:tcPr>
          <w:p w:rsidR="00917414" w:rsidRPr="00917414" w:rsidRDefault="003D7582" w:rsidP="00917414">
            <w:pPr>
              <w:pStyle w:val="a6"/>
              <w:spacing w:before="0" w:beforeAutospacing="0" w:after="0" w:afterAutospacing="0"/>
              <w:rPr>
                <w:sz w:val="28"/>
              </w:rPr>
            </w:pPr>
            <w:r>
              <w:rPr>
                <w:sz w:val="28"/>
              </w:rPr>
              <w:lastRenderedPageBreak/>
              <w:t>Приложение к постановлению №9</w:t>
            </w:r>
          </w:p>
          <w:p w:rsidR="00917414" w:rsidRPr="00917414" w:rsidRDefault="003D7582" w:rsidP="00917414">
            <w:pPr>
              <w:pStyle w:val="a6"/>
              <w:spacing w:before="0" w:beforeAutospacing="0" w:after="0" w:afterAutospacing="0"/>
              <w:rPr>
                <w:sz w:val="28"/>
              </w:rPr>
            </w:pPr>
            <w:r>
              <w:rPr>
                <w:sz w:val="28"/>
              </w:rPr>
              <w:t>от «03</w:t>
            </w:r>
            <w:r w:rsidR="00917414" w:rsidRPr="00917414">
              <w:rPr>
                <w:sz w:val="28"/>
              </w:rPr>
              <w:t>»</w:t>
            </w:r>
            <w:r>
              <w:rPr>
                <w:sz w:val="28"/>
              </w:rPr>
              <w:t xml:space="preserve"> марта 2022</w:t>
            </w:r>
            <w:r w:rsidR="00917414" w:rsidRPr="00917414">
              <w:rPr>
                <w:sz w:val="28"/>
              </w:rPr>
              <w:t xml:space="preserve"> г. </w:t>
            </w:r>
          </w:p>
          <w:p w:rsidR="00917414" w:rsidRDefault="00917414" w:rsidP="00917414">
            <w:pPr>
              <w:pStyle w:val="a6"/>
              <w:spacing w:before="0" w:beforeAutospacing="0" w:after="0" w:afterAutospacing="0"/>
              <w:jc w:val="center"/>
            </w:pPr>
          </w:p>
        </w:tc>
      </w:tr>
    </w:tbl>
    <w:p w:rsidR="00917414" w:rsidRDefault="00917414" w:rsidP="00917414">
      <w:pPr>
        <w:autoSpaceDE w:val="0"/>
        <w:autoSpaceDN w:val="0"/>
        <w:adjustRightInd w:val="0"/>
        <w:contextualSpacing/>
        <w:jc w:val="center"/>
      </w:pP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АДМИНИСТРАТИВНЫЙ РЕГЛАМЕНТ</w:t>
      </w:r>
    </w:p>
    <w:p w:rsidR="0091741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 xml:space="preserve">ПРЕДОСТАВЛЕНИЯ МУНИЦИПАЛЬНОЙ УСЛУГИ </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"ПРИСВОЕНИЕ, ИЗМЕНЕНИЕ</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И АННУЛИРОВАНИЕ АДРЕСОВ"</w:t>
      </w:r>
    </w:p>
    <w:p w:rsidR="00917414" w:rsidRPr="008158C4" w:rsidRDefault="00917414" w:rsidP="00917414">
      <w:pPr>
        <w:autoSpaceDE w:val="0"/>
        <w:autoSpaceDN w:val="0"/>
        <w:adjustRightInd w:val="0"/>
        <w:contextualSpacing/>
        <w:rPr>
          <w:color w:val="000000" w:themeColor="text1"/>
          <w:sz w:val="28"/>
          <w:szCs w:val="28"/>
        </w:rPr>
      </w:pPr>
    </w:p>
    <w:p w:rsidR="00917414" w:rsidRPr="008158C4" w:rsidRDefault="00917414" w:rsidP="00917414">
      <w:pPr>
        <w:autoSpaceDE w:val="0"/>
        <w:autoSpaceDN w:val="0"/>
        <w:adjustRightInd w:val="0"/>
        <w:contextualSpacing/>
        <w:jc w:val="center"/>
        <w:outlineLvl w:val="0"/>
        <w:rPr>
          <w:b/>
          <w:bCs/>
          <w:color w:val="000000" w:themeColor="text1"/>
          <w:sz w:val="28"/>
          <w:szCs w:val="28"/>
        </w:rPr>
      </w:pPr>
      <w:r w:rsidRPr="008158C4">
        <w:rPr>
          <w:b/>
          <w:bCs/>
          <w:color w:val="000000" w:themeColor="text1"/>
          <w:sz w:val="28"/>
          <w:szCs w:val="28"/>
        </w:rPr>
        <w:t>I. Общие положения</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1. Предмет регулирования регламента</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1. Административный регламент предоставления муниципальной услуги "Присвоение, изменение и аннулирование адресов"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2. Настоящий Регламент также устанавливает порядок взаимодействия между структурными подразделениями органа, предоставляющего муниципальную услугу, и его должностными лицами, между органом, предоставляющим муниципальную услугу,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иными органами местного самоуправления, учреждениями и организациями в процессе предоставления муниципальной услуги.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bookmarkStart w:id="7" w:name="Par14"/>
      <w:bookmarkEnd w:id="7"/>
      <w:r w:rsidRPr="008158C4">
        <w:rPr>
          <w:b/>
          <w:bCs/>
          <w:color w:val="000000" w:themeColor="text1"/>
          <w:sz w:val="28"/>
          <w:szCs w:val="28"/>
        </w:rPr>
        <w:t>2. Круг заявителей</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 xml:space="preserve">3. Заявителем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w:t>
      </w:r>
      <w:hyperlink r:id="rId6" w:history="1">
        <w:r w:rsidRPr="008158C4">
          <w:rPr>
            <w:color w:val="000000" w:themeColor="text1"/>
            <w:sz w:val="28"/>
            <w:szCs w:val="28"/>
          </w:rPr>
          <w:t>частях 2</w:t>
        </w:r>
      </w:hyperlink>
      <w:r w:rsidRPr="008158C4">
        <w:rPr>
          <w:color w:val="000000" w:themeColor="text1"/>
          <w:sz w:val="28"/>
          <w:szCs w:val="28"/>
        </w:rPr>
        <w:t xml:space="preserve"> и </w:t>
      </w:r>
      <w:hyperlink r:id="rId7" w:history="1">
        <w:r w:rsidRPr="008158C4">
          <w:rPr>
            <w:color w:val="000000" w:themeColor="text1"/>
            <w:sz w:val="28"/>
            <w:szCs w:val="28"/>
          </w:rPr>
          <w:t>3 статьи 1</w:t>
        </w:r>
      </w:hyperlink>
      <w:r w:rsidRPr="008158C4">
        <w:rPr>
          <w:color w:val="000000" w:themeColor="text1"/>
          <w:sz w:val="28"/>
          <w:szCs w:val="28"/>
        </w:rPr>
        <w:t xml:space="preserve"> Федерального закона N 210-ФЗ от 27 июля 2010 года "Об организации предоставления государственных и муниципальных услуг" (далее - Федеральный закон N 210-ФЗ), или в организации, указанные в </w:t>
      </w:r>
      <w:hyperlink r:id="rId8" w:history="1">
        <w:r w:rsidRPr="008158C4">
          <w:rPr>
            <w:color w:val="000000" w:themeColor="text1"/>
            <w:sz w:val="28"/>
            <w:szCs w:val="28"/>
          </w:rPr>
          <w:t>пункте 5 статьи 2</w:t>
        </w:r>
      </w:hyperlink>
      <w:r w:rsidRPr="008158C4">
        <w:rPr>
          <w:color w:val="000000" w:themeColor="text1"/>
          <w:sz w:val="28"/>
          <w:szCs w:val="28"/>
        </w:rPr>
        <w:t xml:space="preserve"> Федерального закона N 210-ФЗ, с запросом о предоставлении муниципальной услуги, в том числе в порядке, установленном </w:t>
      </w:r>
      <w:hyperlink r:id="rId9" w:history="1">
        <w:r w:rsidRPr="008158C4">
          <w:rPr>
            <w:color w:val="000000" w:themeColor="text1"/>
            <w:sz w:val="28"/>
            <w:szCs w:val="28"/>
          </w:rPr>
          <w:t>статьей 15.1</w:t>
        </w:r>
      </w:hyperlink>
      <w:r w:rsidRPr="008158C4">
        <w:rPr>
          <w:color w:val="000000" w:themeColor="text1"/>
          <w:sz w:val="28"/>
          <w:szCs w:val="28"/>
        </w:rPr>
        <w:t xml:space="preserve"> Федерального закона N 210-ФЗ, выраженным в письменной форме.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bookmarkStart w:id="8" w:name="Par17"/>
      <w:bookmarkEnd w:id="8"/>
      <w:r w:rsidRPr="008158C4">
        <w:rPr>
          <w:color w:val="000000" w:themeColor="text1"/>
          <w:sz w:val="28"/>
          <w:szCs w:val="28"/>
        </w:rPr>
        <w:t>4.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а) право хозяйственного ведения;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lastRenderedPageBreak/>
        <w:t>б) право оперативного управления;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в) право пожизненного наследуемого владения;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г) право постоянного (бессрочного) пользования.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5. С заявлением вправе обратиться представители заявителя, действующие в силу полномочий, основанных на оформленной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местного самоуправления (далее - представитель Заявителя).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От имени лица, указанного в </w:t>
      </w:r>
      <w:hyperlink w:anchor="Par17" w:history="1">
        <w:r w:rsidRPr="008158C4">
          <w:rPr>
            <w:color w:val="000000" w:themeColor="text1"/>
            <w:sz w:val="28"/>
            <w:szCs w:val="28"/>
          </w:rPr>
          <w:t>пункте 4</w:t>
        </w:r>
      </w:hyperlink>
      <w:r w:rsidRPr="008158C4">
        <w:rPr>
          <w:color w:val="000000" w:themeColor="text1"/>
          <w:sz w:val="28"/>
          <w:szCs w:val="28"/>
        </w:rPr>
        <w:t xml:space="preserve"> настоящего Регламента, вправе обратиться кадастровый инженер, выполняющий на основании документа, предусмотренного </w:t>
      </w:r>
      <w:hyperlink r:id="rId10" w:history="1">
        <w:r w:rsidRPr="008158C4">
          <w:rPr>
            <w:color w:val="000000" w:themeColor="text1"/>
            <w:sz w:val="28"/>
            <w:szCs w:val="28"/>
          </w:rPr>
          <w:t>статьей 35</w:t>
        </w:r>
      </w:hyperlink>
      <w:r w:rsidRPr="008158C4">
        <w:rPr>
          <w:color w:val="000000" w:themeColor="text1"/>
          <w:sz w:val="28"/>
          <w:szCs w:val="28"/>
        </w:rPr>
        <w:t xml:space="preserve"> или </w:t>
      </w:r>
      <w:hyperlink r:id="rId11" w:history="1">
        <w:r w:rsidRPr="008158C4">
          <w:rPr>
            <w:color w:val="000000" w:themeColor="text1"/>
            <w:sz w:val="28"/>
            <w:szCs w:val="28"/>
          </w:rPr>
          <w:t>статьей 42.3</w:t>
        </w:r>
      </w:hyperlink>
      <w:r w:rsidRPr="008158C4">
        <w:rPr>
          <w:color w:val="000000" w:themeColor="text1"/>
          <w:sz w:val="28"/>
          <w:szCs w:val="28"/>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3. Требования к порядку информирования заявителей о порядке</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предоставления муниципальной услуги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6. Информация по вопросам предоставления муниципальной услуги предоставляется Заявителям:</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а) на официальном </w:t>
      </w:r>
      <w:proofErr w:type="gramStart"/>
      <w:r w:rsidRPr="008158C4">
        <w:rPr>
          <w:color w:val="000000" w:themeColor="text1"/>
          <w:sz w:val="28"/>
          <w:szCs w:val="28"/>
        </w:rPr>
        <w:t>портале  администрации</w:t>
      </w:r>
      <w:proofErr w:type="gramEnd"/>
      <w:r w:rsidRPr="008158C4">
        <w:rPr>
          <w:color w:val="000000" w:themeColor="text1"/>
          <w:sz w:val="28"/>
          <w:szCs w:val="28"/>
        </w:rPr>
        <w:t xml:space="preserve"> сельского</w:t>
      </w:r>
      <w:r w:rsidR="003D7582">
        <w:rPr>
          <w:color w:val="000000" w:themeColor="text1"/>
          <w:sz w:val="28"/>
          <w:szCs w:val="28"/>
        </w:rPr>
        <w:t xml:space="preserve"> послания МО "</w:t>
      </w:r>
      <w:proofErr w:type="spellStart"/>
      <w:r w:rsidR="003D7582">
        <w:rPr>
          <w:color w:val="000000" w:themeColor="text1"/>
          <w:sz w:val="28"/>
          <w:szCs w:val="28"/>
        </w:rPr>
        <w:t>Яконурское</w:t>
      </w:r>
      <w:proofErr w:type="spellEnd"/>
      <w:r w:rsidR="003D7582">
        <w:rPr>
          <w:color w:val="000000" w:themeColor="text1"/>
          <w:sz w:val="28"/>
          <w:szCs w:val="28"/>
        </w:rPr>
        <w:t xml:space="preserve"> сельское поселение</w:t>
      </w:r>
      <w:r w:rsidRPr="008158C4">
        <w:rPr>
          <w:color w:val="000000" w:themeColor="text1"/>
          <w:sz w:val="28"/>
          <w:szCs w:val="28"/>
        </w:rPr>
        <w:t>" ( далее администрация) в сети "Интернет" (далее - портал);</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б) на сайте федеральной государственной информационной системы "Единый портал государственных и муниципальных услуг (функций)" (далее - Единый портал);</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в) непосредственно в администрации;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г) с использованием средств телефонной связи, посредством предоставления Заявителям устных разъяснений - должностных лиц администрации;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д) с использованием почтовой и электронной связи, посредством предоставления Заявителям письменных разъяснений должностных лиц администрации;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е) при личном приеме Заявителей, посредством предоставления Заявителям устных разъяснений должностных лиц администрации.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lastRenderedPageBreak/>
        <w:t>7. Заявители получают также следующую справочную информацию:</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местонахождение и график работы администрации,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участвующих в предоставлении муниципальной услуги, обращение в которые необходимо для получения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его наличии);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адрес портала, а также электронной почты и (или) формы обратной связи органа, предоставляющего муниципальную услугу, в сети "Интернет".</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Справочная информация размещается в электронной форме на портале, в "Федеральном реестре государственных и муниципальных услуг (функций)" (далее - ФРГУ) и на Едином портале.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Администрация обеспечивает в установленном порядке размещение и актуализацию справочной информации в соответствующем разделе ФРГУ и на соответствующем портале.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Справочная информация может быть также получена при устном обращении Заявителей к специалисту администрации (по телефону или лично).</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8. Информация по вопросам предоставления муниципальной услуги, а также справочная информация предоставляется Заявителю бесплатно.</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158C4">
        <w:rPr>
          <w:color w:val="000000" w:themeColor="text1"/>
          <w:sz w:val="28"/>
          <w:szCs w:val="28"/>
        </w:rPr>
        <w:t>Заявителя</w:t>
      </w:r>
      <w:proofErr w:type="gramEnd"/>
      <w:r w:rsidRPr="008158C4">
        <w:rPr>
          <w:color w:val="000000" w:themeColor="text1"/>
          <w:sz w:val="28"/>
          <w:szCs w:val="28"/>
        </w:rPr>
        <w:t xml:space="preserve"> или предоставление им персональных данных.</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9. При консультировании Заявителей по телефону и на личном приеме специалист администрации подробно и в вежливой (корректной) форме консультирует Заявителей по их вопросам. Ответ на телефонный звонок должен начинаться с информации о наименовании органа, в который позвонил Заявитель.</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10. Информирование о порядке предоставления муниципальной услуги, о справочной информации осуществляется в МФЦ в случае наличия соглашения о взаимодействии, заключенного между Администрацией и МФЦ.</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0"/>
        <w:rPr>
          <w:b/>
          <w:bCs/>
          <w:color w:val="000000" w:themeColor="text1"/>
          <w:sz w:val="28"/>
          <w:szCs w:val="28"/>
        </w:rPr>
      </w:pPr>
      <w:r w:rsidRPr="008158C4">
        <w:rPr>
          <w:b/>
          <w:bCs/>
          <w:color w:val="000000" w:themeColor="text1"/>
          <w:sz w:val="28"/>
          <w:szCs w:val="28"/>
        </w:rPr>
        <w:t>II. Стандарт предоставления муниципальной услуги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4. Наименование муниципальной услуги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lastRenderedPageBreak/>
        <w:t>11. Наименование муниципальной услуги: "Присвоение, изменение и аннулирование адресов".</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5. Наименование органа, предоставляющего муниципальную</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услугу</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3D7582">
        <w:rPr>
          <w:color w:val="000000" w:themeColor="text1"/>
          <w:sz w:val="28"/>
          <w:szCs w:val="28"/>
        </w:rPr>
        <w:t xml:space="preserve">12. Предоставление муниципальной услуги осуществляется в </w:t>
      </w:r>
      <w:proofErr w:type="gramStart"/>
      <w:r w:rsidRPr="003D7582">
        <w:rPr>
          <w:color w:val="000000" w:themeColor="text1"/>
          <w:sz w:val="28"/>
          <w:szCs w:val="28"/>
        </w:rPr>
        <w:t>МО  "</w:t>
      </w:r>
      <w:proofErr w:type="spellStart"/>
      <w:proofErr w:type="gramEnd"/>
      <w:r w:rsidR="003D7582" w:rsidRPr="003D7582">
        <w:rPr>
          <w:color w:val="000000" w:themeColor="text1"/>
          <w:sz w:val="28"/>
          <w:szCs w:val="28"/>
        </w:rPr>
        <w:t>Яконурское</w:t>
      </w:r>
      <w:proofErr w:type="spellEnd"/>
      <w:r w:rsidR="003D7582" w:rsidRPr="003D7582">
        <w:rPr>
          <w:color w:val="000000" w:themeColor="text1"/>
          <w:sz w:val="28"/>
          <w:szCs w:val="28"/>
        </w:rPr>
        <w:t xml:space="preserve"> сельское поселение</w:t>
      </w:r>
      <w:r w:rsidRPr="003D7582">
        <w:rPr>
          <w:color w:val="000000" w:themeColor="text1"/>
          <w:sz w:val="28"/>
          <w:szCs w:val="28"/>
        </w:rPr>
        <w:t xml:space="preserve">" соответственно в зависимости от места  нахождения объекта, которому присваивается, </w:t>
      </w:r>
      <w:r w:rsidR="003D7582" w:rsidRPr="003D7582">
        <w:rPr>
          <w:color w:val="000000" w:themeColor="text1"/>
          <w:sz w:val="28"/>
          <w:szCs w:val="28"/>
        </w:rPr>
        <w:t>изменяется и аннулируется адрес.</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13. В предоставлении муниципальной услуги путем межведомственного взаимодействия участвуют: Федеральная служба государственного реестра, кадастра и картографии.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В соответствии с </w:t>
      </w:r>
      <w:hyperlink r:id="rId12" w:history="1">
        <w:r w:rsidRPr="008158C4">
          <w:rPr>
            <w:color w:val="000000" w:themeColor="text1"/>
            <w:sz w:val="28"/>
            <w:szCs w:val="28"/>
          </w:rPr>
          <w:t>пунктом 3 части 1 статьи 7</w:t>
        </w:r>
      </w:hyperlink>
      <w:r w:rsidRPr="008158C4">
        <w:rPr>
          <w:color w:val="000000" w:themeColor="text1"/>
          <w:sz w:val="28"/>
          <w:szCs w:val="28"/>
        </w:rPr>
        <w:t xml:space="preserve"> Федерального N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158C4">
          <w:rPr>
            <w:color w:val="000000" w:themeColor="text1"/>
            <w:sz w:val="28"/>
            <w:szCs w:val="28"/>
          </w:rPr>
          <w:t>части 1 статьи 9</w:t>
        </w:r>
      </w:hyperlink>
      <w:r w:rsidRPr="008158C4">
        <w:rPr>
          <w:color w:val="000000" w:themeColor="text1"/>
          <w:sz w:val="28"/>
          <w:szCs w:val="28"/>
        </w:rPr>
        <w:t xml:space="preserve"> Федерального закона N 210-ФЗ.</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6. Результат предоставления муниципальной услуги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14. Конечным результатом предоставления муниципальной услуги является: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а) выдача (направление) Заявителю распоряжения о присвоении, изменении объекту адресации адреса или аннулировании его адреса;</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б) выдача (направление) Заявителю решения об отказе в присвоении объекту адресации адреса или аннулировании его адреса.</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7. Срок предоставления муниципальной услуги, в том числе</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с учетом необходимости обращения в организации, участвующие</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в предоставлении муниципальной услуги, срок приостановления</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предоставления муниципальной услуги в случае, если</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возможность приостановления предусмотрена законодательством</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Российской Федерации, сроки выдачи (направления) документов,</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являющихся результатом предоставления муниципальной услуги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bookmarkStart w:id="9" w:name="Par79"/>
      <w:bookmarkEnd w:id="9"/>
      <w:r w:rsidRPr="008158C4">
        <w:rPr>
          <w:color w:val="000000" w:themeColor="text1"/>
          <w:sz w:val="28"/>
          <w:szCs w:val="28"/>
        </w:rPr>
        <w:t>15. Срок предоставления муниципальной услуги составляет не более 10 рабочих дней со дня поступления заявления о предоставлении муниципальной услуги в администрацию.</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Решение администрации о присвоении объекту адресации адреса или аннулировании его адреса, а также решение об отказе в таком присвоении </w:t>
      </w:r>
      <w:r w:rsidRPr="008158C4">
        <w:rPr>
          <w:color w:val="000000" w:themeColor="text1"/>
          <w:sz w:val="28"/>
          <w:szCs w:val="28"/>
        </w:rPr>
        <w:lastRenderedPageBreak/>
        <w:t>или аннулировании адреса направляются администрацией Заявителю (представителю Заявителя) одним из способов, указанным в заявлении: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настоящем пункте;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днем со дня истечения установленного настоящим пунктом срока посредством почтового отправления по указанному в заявлении почтовому адресу.</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Приостановление предоставления муниципальной услуги не предусмотрено.</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8. Правовые основания для предоставления муниципальной услуги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16.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портале, в ФРГУ и на Едином портале.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Администрация обеспечивает размещение и актуализацию перечня нормативных правовых актов, регулирующих предоставление муниципальной услуги, на портале, а также в соответствующем разделе ФРГУ.</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9. Исчерпывающий перечень документов, необходимых</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в соответствии с законодательными или иными нормативными</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правовыми актами для предоставления муниципальной услуги,</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и услуг, которые являются необходимыми и обязательными</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для предоставления муниципальной услуги, подлежащих</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представлению заявителем, способы их получения заявителем,</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в том числе в электронной форме, порядок их предоставления</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bookmarkStart w:id="10" w:name="Par101"/>
      <w:bookmarkEnd w:id="10"/>
      <w:r w:rsidRPr="008158C4">
        <w:rPr>
          <w:color w:val="000000" w:themeColor="text1"/>
          <w:sz w:val="28"/>
          <w:szCs w:val="28"/>
        </w:rPr>
        <w:t>17. Для получения муниципальной услуги Заявитель предоставляет в Администрацию:</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а) </w:t>
      </w:r>
      <w:hyperlink r:id="rId14" w:history="1">
        <w:r w:rsidRPr="008158C4">
          <w:rPr>
            <w:color w:val="000000" w:themeColor="text1"/>
            <w:sz w:val="28"/>
            <w:szCs w:val="28"/>
          </w:rPr>
          <w:t>заявление</w:t>
        </w:r>
      </w:hyperlink>
      <w:r w:rsidRPr="008158C4">
        <w:rPr>
          <w:color w:val="000000" w:themeColor="text1"/>
          <w:sz w:val="28"/>
          <w:szCs w:val="28"/>
        </w:rPr>
        <w:t xml:space="preserve"> по форме, установленной приказом Министерства финансов Российской Федерации от 11 декабря 2014 года N 146н;</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б) копию паспорта либо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18. Заявление направляется Заявителем (представителем заявителя) на бумажном носителе: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а) лично;</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lastRenderedPageBreak/>
        <w:t>б) посредством почтового отправления с описью вложения и уведомлением о вручении;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В форме электронного документа с использованием информационно-телекоммуникационных сетей общего пользования в том числе: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а) Единого портала;</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б) портала федеральной информационной адресной системы информационно-телекоммуникационной сети "Интернет" (далее - портал адресной системы).</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10. Исчерпывающий перечень документов, необходимых</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в соответствии с нормативными правовыми актами</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для предоставления муниципальной услуги, которые находятся</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в распоряжении государственных органов, органов местного</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самоуправления и иных органов, либо подведомственных им</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организаций, участвующих в предоставлении муниципальных</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услуг, и которые заявитель вправе представить, а также</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способы их получения заявителями, в том числе в электронной</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форме, порядок их представления</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bookmarkStart w:id="11" w:name="Par122"/>
      <w:bookmarkEnd w:id="11"/>
      <w:r w:rsidRPr="008158C4">
        <w:rPr>
          <w:color w:val="000000" w:themeColor="text1"/>
          <w:sz w:val="28"/>
          <w:szCs w:val="28"/>
        </w:rPr>
        <w:t>19.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bookmarkStart w:id="12" w:name="Par123"/>
      <w:bookmarkEnd w:id="12"/>
      <w:r w:rsidRPr="008158C4">
        <w:rPr>
          <w:color w:val="000000" w:themeColor="text1"/>
          <w:sz w:val="28"/>
          <w:szCs w:val="28"/>
        </w:rPr>
        <w:t xml:space="preserve">а) правоустанавливающие и (или) </w:t>
      </w:r>
      <w:proofErr w:type="spellStart"/>
      <w:r w:rsidRPr="008158C4">
        <w:rPr>
          <w:color w:val="000000" w:themeColor="text1"/>
          <w:sz w:val="28"/>
          <w:szCs w:val="28"/>
        </w:rPr>
        <w:t>правоудостоверяющие</w:t>
      </w:r>
      <w:proofErr w:type="spellEnd"/>
      <w:r w:rsidRPr="008158C4">
        <w:rPr>
          <w:color w:val="000000" w:themeColor="text1"/>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5" w:history="1">
        <w:r w:rsidRPr="008158C4">
          <w:rPr>
            <w:color w:val="000000" w:themeColor="text1"/>
            <w:sz w:val="28"/>
            <w:szCs w:val="28"/>
          </w:rPr>
          <w:t>кодексом</w:t>
        </w:r>
      </w:hyperlink>
      <w:r w:rsidRPr="008158C4">
        <w:rPr>
          <w:color w:val="000000" w:themeColor="text1"/>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8158C4">
        <w:rPr>
          <w:color w:val="000000" w:themeColor="text1"/>
          <w:sz w:val="28"/>
          <w:szCs w:val="28"/>
        </w:rPr>
        <w:t>правоудостоверяющие</w:t>
      </w:r>
      <w:proofErr w:type="spellEnd"/>
      <w:r w:rsidRPr="008158C4">
        <w:rPr>
          <w:color w:val="000000" w:themeColor="text1"/>
          <w:sz w:val="28"/>
          <w:szCs w:val="28"/>
        </w:rPr>
        <w:t xml:space="preserve"> документы на земельный участок, на котором расположены указанное здание (строение), сооружение);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bookmarkStart w:id="13" w:name="Par125"/>
      <w:bookmarkEnd w:id="13"/>
      <w:r w:rsidRPr="008158C4">
        <w:rPr>
          <w:color w:val="000000" w:themeColor="text1"/>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6" w:history="1">
        <w:r w:rsidRPr="008158C4">
          <w:rPr>
            <w:color w:val="000000" w:themeColor="text1"/>
            <w:sz w:val="28"/>
            <w:szCs w:val="28"/>
          </w:rPr>
          <w:t>кодексом</w:t>
        </w:r>
      </w:hyperlink>
      <w:r w:rsidRPr="008158C4">
        <w:rPr>
          <w:color w:val="000000" w:themeColor="text1"/>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bookmarkStart w:id="14" w:name="Par126"/>
      <w:bookmarkEnd w:id="14"/>
      <w:r w:rsidRPr="008158C4">
        <w:rPr>
          <w:color w:val="000000" w:themeColor="text1"/>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lastRenderedPageBreak/>
        <w:t>д) выписка из Единого государственного реестра недвижимости об объекте недвижимости, являющимся объектом адресации (в случае присвоения адреса объекту адресации, поставленному на кадастровый учет);</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bookmarkStart w:id="15" w:name="Par128"/>
      <w:bookmarkEnd w:id="15"/>
      <w:r w:rsidRPr="008158C4">
        <w:rPr>
          <w:color w:val="000000" w:themeColor="text1"/>
          <w:sz w:val="28"/>
          <w:szCs w:val="28"/>
        </w:rPr>
        <w:t xml:space="preserve">е) решение администрации </w:t>
      </w:r>
      <w:r w:rsidR="003D7582">
        <w:rPr>
          <w:color w:val="000000" w:themeColor="text1"/>
          <w:sz w:val="28"/>
          <w:szCs w:val="28"/>
        </w:rPr>
        <w:t>Яконурского сельского поселения</w:t>
      </w:r>
      <w:r w:rsidRPr="008158C4">
        <w:rPr>
          <w:color w:val="000000" w:themeColor="text1"/>
          <w:sz w:val="28"/>
          <w:szCs w:val="28"/>
        </w:rPr>
        <w:t xml:space="preserve"> (далее администрация </w:t>
      </w:r>
      <w:r w:rsidR="004D43C0">
        <w:rPr>
          <w:color w:val="000000" w:themeColor="text1"/>
          <w:sz w:val="28"/>
          <w:szCs w:val="28"/>
        </w:rPr>
        <w:t>поселения</w:t>
      </w:r>
      <w:r w:rsidRPr="008158C4">
        <w:rPr>
          <w:color w:val="000000" w:themeColor="text1"/>
          <w:sz w:val="28"/>
          <w:szCs w:val="28"/>
        </w:rPr>
        <w:t>)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адреса вследствие его перевода из жилого помещения в нежилое помещение или нежилого помещения в жилое помещение);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bookmarkStart w:id="16" w:name="Par129"/>
      <w:bookmarkEnd w:id="16"/>
      <w:r w:rsidRPr="008158C4">
        <w:rPr>
          <w:color w:val="000000" w:themeColor="text1"/>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являющимся объектом адресации (в случае аннулирования адреса объекта адресации вследствие прекращения существования объекта адресации);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вследствие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Заявитель вправе по собственной инициативе представить указанные документы.</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Заявители (представители заявителя) при подаче заявления вправе приложить к нему документы, указанные в </w:t>
      </w:r>
      <w:hyperlink w:anchor="Par123" w:history="1">
        <w:r w:rsidRPr="008158C4">
          <w:rPr>
            <w:color w:val="000000" w:themeColor="text1"/>
            <w:sz w:val="28"/>
            <w:szCs w:val="28"/>
          </w:rPr>
          <w:t>подпунктах "а"</w:t>
        </w:r>
      </w:hyperlink>
      <w:r w:rsidRPr="008158C4">
        <w:rPr>
          <w:color w:val="000000" w:themeColor="text1"/>
          <w:sz w:val="28"/>
          <w:szCs w:val="28"/>
        </w:rPr>
        <w:t xml:space="preserve">, </w:t>
      </w:r>
      <w:hyperlink w:anchor="Par125" w:history="1">
        <w:r w:rsidRPr="008158C4">
          <w:rPr>
            <w:color w:val="000000" w:themeColor="text1"/>
            <w:sz w:val="28"/>
            <w:szCs w:val="28"/>
          </w:rPr>
          <w:t>"в"</w:t>
        </w:r>
      </w:hyperlink>
      <w:r w:rsidRPr="008158C4">
        <w:rPr>
          <w:color w:val="000000" w:themeColor="text1"/>
          <w:sz w:val="28"/>
          <w:szCs w:val="28"/>
        </w:rPr>
        <w:t xml:space="preserve">, </w:t>
      </w:r>
      <w:hyperlink w:anchor="Par126" w:history="1">
        <w:r w:rsidRPr="008158C4">
          <w:rPr>
            <w:color w:val="000000" w:themeColor="text1"/>
            <w:sz w:val="28"/>
            <w:szCs w:val="28"/>
          </w:rPr>
          <w:t>"г"</w:t>
        </w:r>
      </w:hyperlink>
      <w:r w:rsidRPr="008158C4">
        <w:rPr>
          <w:color w:val="000000" w:themeColor="text1"/>
          <w:sz w:val="28"/>
          <w:szCs w:val="28"/>
        </w:rPr>
        <w:t xml:space="preserve">, </w:t>
      </w:r>
      <w:hyperlink w:anchor="Par128" w:history="1">
        <w:r w:rsidRPr="008158C4">
          <w:rPr>
            <w:color w:val="000000" w:themeColor="text1"/>
            <w:sz w:val="28"/>
            <w:szCs w:val="28"/>
          </w:rPr>
          <w:t>"е"</w:t>
        </w:r>
      </w:hyperlink>
      <w:r w:rsidRPr="008158C4">
        <w:rPr>
          <w:color w:val="000000" w:themeColor="text1"/>
          <w:sz w:val="28"/>
          <w:szCs w:val="28"/>
        </w:rPr>
        <w:t xml:space="preserve"> и </w:t>
      </w:r>
      <w:hyperlink w:anchor="Par129" w:history="1">
        <w:r w:rsidRPr="008158C4">
          <w:rPr>
            <w:color w:val="000000" w:themeColor="text1"/>
            <w:sz w:val="28"/>
            <w:szCs w:val="28"/>
          </w:rPr>
          <w:t>"ж"</w:t>
        </w:r>
      </w:hyperlink>
      <w:r w:rsidRPr="008158C4">
        <w:rPr>
          <w:color w:val="000000" w:themeColor="text1"/>
          <w:sz w:val="28"/>
          <w:szCs w:val="28"/>
        </w:rPr>
        <w:t xml:space="preserve">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11. Запрет требовать от Заявителя</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20. В ходе предоставления муниципальной услуги запрещается требовать от Заявителя: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w:t>
      </w:r>
      <w:r w:rsidRPr="008158C4">
        <w:rPr>
          <w:color w:val="000000" w:themeColor="text1"/>
          <w:sz w:val="28"/>
          <w:szCs w:val="28"/>
        </w:rPr>
        <w:lastRenderedPageBreak/>
        <w:t xml:space="preserve">самоуправления организаций, участвующих в предоставлении предусмотренных </w:t>
      </w:r>
      <w:hyperlink r:id="rId17" w:history="1">
        <w:r w:rsidRPr="008158C4">
          <w:rPr>
            <w:color w:val="000000" w:themeColor="text1"/>
            <w:sz w:val="28"/>
            <w:szCs w:val="28"/>
          </w:rPr>
          <w:t>частью 1 статьи 1</w:t>
        </w:r>
      </w:hyperlink>
      <w:r w:rsidRPr="008158C4">
        <w:rPr>
          <w:color w:val="000000" w:themeColor="text1"/>
          <w:sz w:val="28"/>
          <w:szCs w:val="28"/>
        </w:rP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Республики Алтай, муниципальными правовыми актами, за исключением документов, включенных в определенный </w:t>
      </w:r>
      <w:hyperlink r:id="rId18" w:history="1">
        <w:r w:rsidRPr="008158C4">
          <w:rPr>
            <w:color w:val="000000" w:themeColor="text1"/>
            <w:sz w:val="28"/>
            <w:szCs w:val="28"/>
          </w:rPr>
          <w:t>частью 6 статьи 7</w:t>
        </w:r>
      </w:hyperlink>
      <w:r w:rsidRPr="008158C4">
        <w:rPr>
          <w:color w:val="000000" w:themeColor="text1"/>
          <w:sz w:val="28"/>
          <w:szCs w:val="28"/>
        </w:rPr>
        <w:t xml:space="preserve"> вышеуказанного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организации, предусмотренной </w:t>
      </w:r>
      <w:hyperlink r:id="rId19" w:history="1">
        <w:r w:rsidRPr="008158C4">
          <w:rPr>
            <w:color w:val="000000" w:themeColor="text1"/>
            <w:sz w:val="28"/>
            <w:szCs w:val="28"/>
          </w:rPr>
          <w:t>частью 1.1 статьи 16</w:t>
        </w:r>
      </w:hyperlink>
      <w:r w:rsidRPr="008158C4">
        <w:rPr>
          <w:color w:val="000000" w:themeColor="text1"/>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 самоуправления,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8158C4">
          <w:rPr>
            <w:color w:val="000000" w:themeColor="text1"/>
            <w:sz w:val="28"/>
            <w:szCs w:val="28"/>
          </w:rPr>
          <w:t>частью 1.1 статьи 16</w:t>
        </w:r>
      </w:hyperlink>
      <w:r w:rsidRPr="008158C4">
        <w:rPr>
          <w:color w:val="000000" w:themeColor="text1"/>
          <w:sz w:val="28"/>
          <w:szCs w:val="28"/>
        </w:rPr>
        <w:t xml:space="preserve"> Федерального закона N 210-ФЗ, уведомляется Заявитель, а также приносятся извинения за доставленные неудобства.</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Заявитель вправе самостоятельно представить документы, которые могут быть получены в порядке межведомственного взаимодействия.</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12. Исчерпывающий перечень оснований для отказа в приеме</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документов, необходимых для предоставления муниципальной</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lastRenderedPageBreak/>
        <w:t>услуги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21.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13. Исчерпывающий перечень оснований для приостановления или</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отказа в предоставлении муниципальной услуги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bookmarkStart w:id="17" w:name="Par156"/>
      <w:bookmarkEnd w:id="17"/>
      <w:r w:rsidRPr="008158C4">
        <w:rPr>
          <w:color w:val="000000" w:themeColor="text1"/>
          <w:sz w:val="28"/>
          <w:szCs w:val="28"/>
        </w:rPr>
        <w:t>22. Приостановление предоставления муниципальной услуги не предусмотрено.</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Заявителю может быть отказано в предоставлении муниципальной услуги по следующим основаниям:</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а) с заявлением о присвоении объекту адресации адреса обратилось лицо, не указанное в </w:t>
      </w:r>
      <w:hyperlink w:anchor="Par14" w:history="1">
        <w:r w:rsidRPr="008158C4">
          <w:rPr>
            <w:color w:val="000000" w:themeColor="text1"/>
            <w:sz w:val="28"/>
            <w:szCs w:val="28"/>
          </w:rPr>
          <w:t>разделе 2</w:t>
        </w:r>
      </w:hyperlink>
      <w:r w:rsidRPr="008158C4">
        <w:rPr>
          <w:color w:val="000000" w:themeColor="text1"/>
          <w:sz w:val="28"/>
          <w:szCs w:val="28"/>
        </w:rPr>
        <w:t xml:space="preserve"> настоящего Регламента;</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в) документы, обязанность по предоставлению которых для присвоения, изменения или аннулирования адреса возложена на заявителя (представителя заявителя), выданы с нарушением порядка, установленного законодательством Российской Федерации;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г) отсутствуют случаи и условия для присвоения, изменения или аннулирования адреса, указанные в </w:t>
      </w:r>
      <w:hyperlink r:id="rId21" w:history="1">
        <w:r w:rsidRPr="008158C4">
          <w:rPr>
            <w:color w:val="000000" w:themeColor="text1"/>
            <w:sz w:val="28"/>
            <w:szCs w:val="28"/>
          </w:rPr>
          <w:t>пунктах 5</w:t>
        </w:r>
      </w:hyperlink>
      <w:r w:rsidRPr="008158C4">
        <w:rPr>
          <w:color w:val="000000" w:themeColor="text1"/>
          <w:sz w:val="28"/>
          <w:szCs w:val="28"/>
        </w:rPr>
        <w:t xml:space="preserve">, </w:t>
      </w:r>
      <w:hyperlink r:id="rId22" w:history="1">
        <w:r w:rsidRPr="008158C4">
          <w:rPr>
            <w:color w:val="000000" w:themeColor="text1"/>
            <w:sz w:val="28"/>
            <w:szCs w:val="28"/>
          </w:rPr>
          <w:t>8</w:t>
        </w:r>
      </w:hyperlink>
      <w:r w:rsidRPr="008158C4">
        <w:rPr>
          <w:color w:val="000000" w:themeColor="text1"/>
          <w:sz w:val="28"/>
          <w:szCs w:val="28"/>
        </w:rPr>
        <w:t xml:space="preserve"> - </w:t>
      </w:r>
      <w:hyperlink r:id="rId23" w:history="1">
        <w:r w:rsidRPr="008158C4">
          <w:rPr>
            <w:color w:val="000000" w:themeColor="text1"/>
            <w:sz w:val="28"/>
            <w:szCs w:val="28"/>
          </w:rPr>
          <w:t>11</w:t>
        </w:r>
      </w:hyperlink>
      <w:r w:rsidRPr="008158C4">
        <w:rPr>
          <w:color w:val="000000" w:themeColor="text1"/>
          <w:sz w:val="28"/>
          <w:szCs w:val="28"/>
        </w:rPr>
        <w:t xml:space="preserve"> и </w:t>
      </w:r>
      <w:hyperlink r:id="rId24" w:history="1">
        <w:r w:rsidRPr="008158C4">
          <w:rPr>
            <w:color w:val="000000" w:themeColor="text1"/>
            <w:sz w:val="28"/>
            <w:szCs w:val="28"/>
          </w:rPr>
          <w:t>14</w:t>
        </w:r>
      </w:hyperlink>
      <w:r w:rsidRPr="008158C4">
        <w:rPr>
          <w:color w:val="000000" w:themeColor="text1"/>
          <w:sz w:val="28"/>
          <w:szCs w:val="28"/>
        </w:rPr>
        <w:t xml:space="preserve"> - </w:t>
      </w:r>
      <w:hyperlink r:id="rId25" w:history="1">
        <w:r w:rsidRPr="008158C4">
          <w:rPr>
            <w:color w:val="000000" w:themeColor="text1"/>
            <w:sz w:val="28"/>
            <w:szCs w:val="28"/>
          </w:rPr>
          <w:t>18</w:t>
        </w:r>
      </w:hyperlink>
      <w:r w:rsidRPr="008158C4">
        <w:rPr>
          <w:color w:val="000000" w:themeColor="text1"/>
          <w:sz w:val="28"/>
          <w:szCs w:val="28"/>
        </w:rPr>
        <w:t xml:space="preserve"> Правил.</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23.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22" w:history="1">
        <w:r w:rsidRPr="008158C4">
          <w:rPr>
            <w:color w:val="000000" w:themeColor="text1"/>
            <w:sz w:val="28"/>
            <w:szCs w:val="28"/>
          </w:rPr>
          <w:t>пункте 19</w:t>
        </w:r>
      </w:hyperlink>
      <w:r w:rsidRPr="008158C4">
        <w:rPr>
          <w:color w:val="000000" w:themeColor="text1"/>
          <w:sz w:val="28"/>
          <w:szCs w:val="28"/>
        </w:rPr>
        <w:t xml:space="preserve">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Отказ не является препятствием для повторной подачи заявления о предоставлении муниципальной услуги.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14. Перечень услуг, которые являются необходимыми</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и обязательными для предоставления муниципальной услуги,</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в том числе сведения о документе (документах), выдаваемом</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(выдаваемых) организациями, участвующими в предоставлении</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муниципальной услуги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24. Услуги, которые являются необходимыми и обязательными для предоставления муниципальной услуги, не предусмотрены.</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15. Порядок, размер и основания взимания государственной</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пошлины или иной платы, взимаемой за предоставление</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lastRenderedPageBreak/>
        <w:t>муниципальной услуги в соответствии со статьей 8</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Федерального закона N 210-ФЗ</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25. 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16. Порядок, размер и основания взимания платы</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за предоставление услуг, которые являются необходимыми</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и обязательными для предоставления муниципальной услуги,</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включая информацию о методике расчета размера такой платы</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26. Плата за услуги, которые являются необходимыми и обязательными для предоставления муниципальной услуги, не предусмотрена.</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17. Максимальный срок ожидания в очереди при подаче запроса</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о предоставлении муниципальной услуги, услуги,</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предоставляемой организацией, участвующей в предоставлении</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муниципальной услуги, и при получении результата</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предоставления таких услуг</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27. Срок ожидания в очереди при подаче заявления и при получении результата предоставления муниципальной услуги составляет не более 15 минут.</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18. Срок и порядок регистрации запроса заявителя</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о предоставлении муниципальной услуги и услуги,</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предоставляемой организацией, участвующей в предоставлении</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муниципальной услуги, в том числе в электронной форме</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bookmarkStart w:id="18" w:name="Par200"/>
      <w:bookmarkEnd w:id="18"/>
      <w:r w:rsidRPr="008158C4">
        <w:rPr>
          <w:color w:val="000000" w:themeColor="text1"/>
          <w:sz w:val="28"/>
          <w:szCs w:val="28"/>
        </w:rPr>
        <w:t xml:space="preserve">28. Если заявление и документы, указанные в </w:t>
      </w:r>
      <w:hyperlink w:anchor="Par101" w:history="1">
        <w:r w:rsidRPr="008158C4">
          <w:rPr>
            <w:color w:val="000000" w:themeColor="text1"/>
            <w:sz w:val="28"/>
            <w:szCs w:val="28"/>
          </w:rPr>
          <w:t>пункте 17</w:t>
        </w:r>
      </w:hyperlink>
      <w:r w:rsidRPr="008158C4">
        <w:rPr>
          <w:color w:val="000000" w:themeColor="text1"/>
          <w:sz w:val="28"/>
          <w:szCs w:val="28"/>
        </w:rPr>
        <w:t xml:space="preserve"> настоящего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Получение заявления и документов, указанных в </w:t>
      </w:r>
      <w:hyperlink w:anchor="Par101" w:history="1">
        <w:r w:rsidRPr="008158C4">
          <w:rPr>
            <w:color w:val="000000" w:themeColor="text1"/>
            <w:sz w:val="28"/>
            <w:szCs w:val="28"/>
          </w:rPr>
          <w:t>пункте 17</w:t>
        </w:r>
      </w:hyperlink>
      <w:r w:rsidRPr="008158C4">
        <w:rPr>
          <w:color w:val="000000" w:themeColor="text1"/>
          <w:sz w:val="28"/>
          <w:szCs w:val="28"/>
        </w:rPr>
        <w:t xml:space="preserve"> настоящего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lastRenderedPageBreak/>
        <w:t xml:space="preserve">Сообщение о получении заявления и документов, указанных в </w:t>
      </w:r>
      <w:hyperlink w:anchor="Par101" w:history="1">
        <w:r w:rsidRPr="008158C4">
          <w:rPr>
            <w:color w:val="000000" w:themeColor="text1"/>
            <w:sz w:val="28"/>
            <w:szCs w:val="28"/>
          </w:rPr>
          <w:t>пункте 17</w:t>
        </w:r>
      </w:hyperlink>
      <w:r w:rsidRPr="008158C4">
        <w:rPr>
          <w:color w:val="000000" w:themeColor="text1"/>
          <w:sz w:val="28"/>
          <w:szCs w:val="28"/>
        </w:rPr>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Единый портал или портал адресной системы.</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Сообщение о получении заявления и документов, указанных в </w:t>
      </w:r>
      <w:hyperlink w:anchor="Par101" w:history="1">
        <w:r w:rsidRPr="008158C4">
          <w:rPr>
            <w:color w:val="000000" w:themeColor="text1"/>
            <w:sz w:val="28"/>
            <w:szCs w:val="28"/>
          </w:rPr>
          <w:t>пункте 17</w:t>
        </w:r>
      </w:hyperlink>
      <w:r w:rsidRPr="008158C4">
        <w:rPr>
          <w:color w:val="000000" w:themeColor="text1"/>
          <w:sz w:val="28"/>
          <w:szCs w:val="28"/>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19. Требования к помещениям, в которых предоставляется</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муниципальная услуга, к залу ожидания, местам для заполнения</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запросов о предоставлении муниципальной услуги,</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информационным стендам с образцами их заполнения и перечнем</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документов, необходимых для предоставления каждой</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муниципальной услуги, размещению и оформлению визуальной,</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текстовой и мультимедийной информации о порядке</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предоставления такой услуги, в том числе к обеспечению</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доступности для инвалидов указанных объектов в соответствии</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с законодательством Российской Федерации о социальной защите</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инвалидов</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bookmarkStart w:id="19" w:name="Par218"/>
      <w:bookmarkEnd w:id="19"/>
      <w:r w:rsidRPr="008158C4">
        <w:rPr>
          <w:color w:val="000000" w:themeColor="text1"/>
          <w:sz w:val="28"/>
          <w:szCs w:val="28"/>
        </w:rPr>
        <w:t>29. Муниципальная услуга предоставляется в здании администрации сельского поселения МО «</w:t>
      </w:r>
      <w:proofErr w:type="spellStart"/>
      <w:r w:rsidR="004D43C0">
        <w:rPr>
          <w:color w:val="000000" w:themeColor="text1"/>
          <w:sz w:val="28"/>
          <w:szCs w:val="28"/>
        </w:rPr>
        <w:t>Яконурское</w:t>
      </w:r>
      <w:proofErr w:type="spellEnd"/>
      <w:r w:rsidR="004D43C0">
        <w:rPr>
          <w:color w:val="000000" w:themeColor="text1"/>
          <w:sz w:val="28"/>
          <w:szCs w:val="28"/>
        </w:rPr>
        <w:t xml:space="preserve"> сельское поселение</w:t>
      </w:r>
      <w:r w:rsidRPr="008158C4">
        <w:rPr>
          <w:color w:val="000000" w:themeColor="text1"/>
          <w:sz w:val="28"/>
          <w:szCs w:val="28"/>
        </w:rPr>
        <w:t xml:space="preserve">» соответственно в зависимости от </w:t>
      </w:r>
      <w:proofErr w:type="gramStart"/>
      <w:r w:rsidRPr="008158C4">
        <w:rPr>
          <w:color w:val="000000" w:themeColor="text1"/>
          <w:sz w:val="28"/>
          <w:szCs w:val="28"/>
        </w:rPr>
        <w:t>места  нахождения</w:t>
      </w:r>
      <w:proofErr w:type="gramEnd"/>
      <w:r w:rsidRPr="008158C4">
        <w:rPr>
          <w:color w:val="000000" w:themeColor="text1"/>
          <w:sz w:val="28"/>
          <w:szCs w:val="28"/>
        </w:rPr>
        <w:t xml:space="preserve"> объекта, которому присваивается, изменяется и аннулируется адрес.</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Центральный вход здания администрации оборудован вывеской с указанием ее наименования. </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На территории, прилегающей к зданиям, предусмотрены места для парковки автотранспортных средств. Доступ для граждан парковочным местам является бесплатным.</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30. Муниципальная услуга предоставляется специалистами администрации в кабинете, расположенном в зданиях, указанных в </w:t>
      </w:r>
      <w:hyperlink w:anchor="Par218" w:history="1">
        <w:r w:rsidRPr="008158C4">
          <w:rPr>
            <w:color w:val="000000" w:themeColor="text1"/>
            <w:sz w:val="28"/>
            <w:szCs w:val="28"/>
          </w:rPr>
          <w:t>пункте 29</w:t>
        </w:r>
      </w:hyperlink>
      <w:r w:rsidRPr="008158C4">
        <w:rPr>
          <w:color w:val="000000" w:themeColor="text1"/>
          <w:sz w:val="28"/>
          <w:szCs w:val="28"/>
        </w:rPr>
        <w:t xml:space="preserve"> настоящего Регламента.</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При организации рабочих мест предусмотрена возможность свободного входа и выхода из помещения.</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20. Показатели доступности и качества муниципальной услуги,</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в том числе количество взаимодействий заявителя</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с должностными лицами при предоставлении муниципальной</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услуги и их продолжительность, возможность получения</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lastRenderedPageBreak/>
        <w:t>информации о ходе предоставления муниципальной услуги, в том</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числе с использованием информационно-коммуникационных</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технологий, возможность либо невозможность получения</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муниципальной услуги в многофункциональном центре (в том</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числе в полном объеме), в любом территориальном</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подразделении органа, предоставляющего муниципальную услугу</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по выбору заявителя (экстерриториальный принцип),</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посредством запроса о предоставлении нескольких</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муниципальных услуг в многофункциональных центрах,</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предусмотренного статьей 15.1 Федерального закона N 210-ФЗ</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31. Показателями доступности муниципальной услуги являются: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а) возможность получения муниципальной услуги в МФЦ в случае наличия соглашения о взаимодействии, заключенного между МФЦ и Администрацией, с момента вступления в силу соглашения о взаимодействии;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б) возможность получения заявителем информации о ходе предоставления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в) наличие полной и понятной информации о местах, порядке и сроках предоставления муниципальной услуги на Едином портале и в здании Администрации;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г) наличие необходимого и достаточного количества работников, а также помещений, в которых осуществляется прием заявлений от заявителей (их представителей), в целях соблюдения установленных настоящим Регламентом сроков предоставления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д) сопровождение инвалидов, имеющих стойкие расстройства функции зрения и самостоятельного передвижения, оказание им помощи на объектах;</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е) допуск на объекты собаки-проводника при наличии документа, подтверждающего ее специальное обучение, выданного в соответствии с </w:t>
      </w:r>
      <w:hyperlink r:id="rId26" w:history="1">
        <w:r w:rsidRPr="008158C4">
          <w:rPr>
            <w:color w:val="000000" w:themeColor="text1"/>
            <w:sz w:val="28"/>
            <w:szCs w:val="28"/>
          </w:rPr>
          <w:t>приказом</w:t>
        </w:r>
      </w:hyperlink>
      <w:r w:rsidRPr="008158C4">
        <w:rPr>
          <w:color w:val="000000" w:themeColor="text1"/>
          <w:sz w:val="28"/>
          <w:szCs w:val="28"/>
        </w:rPr>
        <w:t xml:space="preserve"> Министерства труда и социальной защиты Российской Федерации от 22 июня 2015 года N 386н.</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32. Показателями качества предоставления муниципальной услуги являются: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а) удовлетворенность заявителей качеством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б) полнота, актуальность и достоверность информации о порядке предоставления муниципальной услуги, в том числе в электронной форме;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в) наглядность форм размещаемой информации о порядке предоставления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д) отсутствие очередей при приеме заявлений от заявителей (их представителей);</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lastRenderedPageBreak/>
        <w:t>е) отсутствие обоснованных жалоб на действия (бездействие) муниципальных служащих и лиц, ответственных за предоставление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33. Взаимодействие Заявителя со специалистами администрации осуществляется при личном обращении Заявителя: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при подаче документов, необходимых для предоставления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за получением результата предоставления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Продолжительность взаимодействия Заявителя со специалистами администрации при предоставлении муниципальной услуги составляет:</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при подаче документов, необходимых для предоставления муниципальной услуги, не более 15 минут;</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при получении результата предоставления муниципальной услуги не более 15 минут.</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34. Заявителям обеспечивается возможность получения информации о порядке предоставления муниципальной услуги на портале, Едином портале.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35. Предоставление муниципальной услуги по экстерриториальному принципу не предусмотрено.</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Предоставление муниципальной услуги посредством подачи запроса о предоставлении нескольких муниципальных услуг в МФЦ, предусмотренного </w:t>
      </w:r>
      <w:hyperlink r:id="rId27" w:history="1">
        <w:r w:rsidRPr="008158C4">
          <w:rPr>
            <w:color w:val="000000" w:themeColor="text1"/>
            <w:sz w:val="28"/>
            <w:szCs w:val="28"/>
          </w:rPr>
          <w:t>статьей 15.1</w:t>
        </w:r>
      </w:hyperlink>
      <w:r w:rsidRPr="008158C4">
        <w:rPr>
          <w:color w:val="000000" w:themeColor="text1"/>
          <w:sz w:val="28"/>
          <w:szCs w:val="28"/>
        </w:rPr>
        <w:t xml:space="preserve"> Федерального закона N 210-ФЗ, не предусмотрено.</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21. Иные требования, в том числе учитывающие особенности</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предоставления муниципальной услуги в электронной форме</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36. Предоставление муниципальной услуги может быть организовано в форме электронного документа через Единый портал.</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36.1. 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w:t>
      </w:r>
      <w:hyperlink r:id="rId28" w:history="1">
        <w:r w:rsidRPr="008158C4">
          <w:rPr>
            <w:color w:val="000000" w:themeColor="text1"/>
            <w:sz w:val="28"/>
            <w:szCs w:val="28"/>
          </w:rPr>
          <w:t>закон</w:t>
        </w:r>
      </w:hyperlink>
      <w:r w:rsidRPr="008158C4">
        <w:rPr>
          <w:color w:val="000000" w:themeColor="text1"/>
          <w:sz w:val="28"/>
          <w:szCs w:val="28"/>
        </w:rPr>
        <w:t xml:space="preserve"> от 6 апреля 2011 года N 63-ФЗ "Об электронной подписи", </w:t>
      </w:r>
      <w:hyperlink r:id="rId29" w:history="1">
        <w:r w:rsidRPr="008158C4">
          <w:rPr>
            <w:color w:val="000000" w:themeColor="text1"/>
            <w:sz w:val="28"/>
            <w:szCs w:val="28"/>
          </w:rPr>
          <w:t>постановление</w:t>
        </w:r>
      </w:hyperlink>
      <w:r w:rsidRPr="008158C4">
        <w:rPr>
          <w:color w:val="000000" w:themeColor="text1"/>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w:t>
      </w:r>
      <w:hyperlink r:id="rId30" w:history="1">
        <w:r w:rsidRPr="008158C4">
          <w:rPr>
            <w:color w:val="000000" w:themeColor="text1"/>
            <w:sz w:val="28"/>
            <w:szCs w:val="28"/>
          </w:rPr>
          <w:t>постановление</w:t>
        </w:r>
      </w:hyperlink>
      <w:r w:rsidRPr="008158C4">
        <w:rPr>
          <w:color w:val="000000" w:themeColor="text1"/>
          <w:sz w:val="28"/>
          <w:szCs w:val="28"/>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lastRenderedPageBreak/>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917414" w:rsidRPr="008158C4" w:rsidRDefault="00917414" w:rsidP="00917414">
      <w:pPr>
        <w:autoSpaceDE w:val="0"/>
        <w:autoSpaceDN w:val="0"/>
        <w:adjustRightInd w:val="0"/>
        <w:contextualSpacing/>
        <w:jc w:val="both"/>
        <w:rPr>
          <w:color w:val="000000" w:themeColor="text1"/>
          <w:sz w:val="28"/>
          <w:szCs w:val="28"/>
        </w:rPr>
      </w:pPr>
      <w:r w:rsidRPr="008158C4">
        <w:rPr>
          <w:color w:val="000000" w:themeColor="text1"/>
          <w:sz w:val="28"/>
          <w:szCs w:val="28"/>
        </w:rPr>
        <w:t xml:space="preserve">(п. 38.1 введен </w:t>
      </w:r>
      <w:hyperlink r:id="rId31" w:history="1">
        <w:r w:rsidRPr="008158C4">
          <w:rPr>
            <w:color w:val="000000" w:themeColor="text1"/>
            <w:sz w:val="28"/>
            <w:szCs w:val="28"/>
          </w:rPr>
          <w:t>Постановлением</w:t>
        </w:r>
      </w:hyperlink>
      <w:r w:rsidRPr="008158C4">
        <w:rPr>
          <w:color w:val="000000" w:themeColor="text1"/>
          <w:sz w:val="28"/>
          <w:szCs w:val="28"/>
        </w:rPr>
        <w:t xml:space="preserve"> Администрации города Горно-Алтайска от 30.03.2021 N 31)</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36.2. 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36.3. Заявителям обеспечивается возможность получения информации о предоставлении муниципальной услуги на Едином портале.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36.4.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0"/>
        <w:rPr>
          <w:b/>
          <w:bCs/>
          <w:color w:val="000000" w:themeColor="text1"/>
          <w:sz w:val="28"/>
          <w:szCs w:val="28"/>
        </w:rPr>
      </w:pPr>
      <w:r w:rsidRPr="008158C4">
        <w:rPr>
          <w:b/>
          <w:bCs/>
          <w:color w:val="000000" w:themeColor="text1"/>
          <w:sz w:val="28"/>
          <w:szCs w:val="28"/>
        </w:rPr>
        <w:t>III. Состав, последовательность и сроки выполнения</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административных процедур, требования к порядку их</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выполнения, в том числе особенности выполнения</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административных процедур в электронной форме</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22. Исчерпывающий перечень административных процедур</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37. Оказание муниципальной услуги включает в себя следующие административные процедуры:</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а) прием и регистрация документов, необходимых для предоставления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б) проверка документов, необходимых для предоставления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в) получение заявителем сведений о ходе выполнения запроса о предоставлении муниципальной услуги в рамках межведомственного взаимодействия;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г) запрос и получение документов, необходимых для принятия решения о предоставлении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д)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е) выдача (направление) заявителю результата предоставления муниципальной услуги.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23. Прием и регистрация заявления на предоставление</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муниципальной услуги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38. Основанием для начала административной процедуры является обращение Заявителя в администрацию с заявлением и необходимыми документами.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Заявитель может представить заявление и документы следующими способами: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а) лично;</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б) направить по почте.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39. Выполнение данной административной процедуры осуществляется должностным лицом администрации, ответственным за прием и регистрацию заявления.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40. При личном обращении Заявителя либо при направлении заявления почтой должностное лицо администрации, ответственное за прием и регистрацию заявления о предоставлении муниципальной услуги при приеме заявления: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устанавливает предмет обращения, личность заявителя (полномочия представителя заявителя);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проверяет правильность оформления заявления;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обеспечивает внесение соответствующей записи в журнал регистрации.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41. Критерием принятия решения о приеме и регистрации заявления является подтверждение личности и полномочий Заявителя.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42 Результатом исполнения административной процедуры является при предоставлении заявителем заявления лично (направлении заявления почтой) - прием, регистрация заявления. Максимальный срок выполнения действий административной процедуры не более 15 минут с момента поступления в администрацию заявления.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43.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 номера заявления, сведений о заявителе, иных необходимых сведений в соответствии с порядком делопроизводства.</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24. Проверка документов, необходимых для предоставления</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муниципальной услуги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44.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заявления на предоставление муниципальной услуги с приложенными документами.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Специалист администрации, ответственный за предоставление муниципальной услуги, осуществляет:</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lastRenderedPageBreak/>
        <w:t>а) проверку наличия документов, необходимых для принятия решения о предоставлении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б) определение пакета документов, который необходимо запросить по каналам межведомственного взаимодействия, нужного для предоставления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45. Критерием принятия решения проверки документов, необходимых для предоставления муниципальной услуги, является наличие документов, необходимых для принятия решения о предоставлении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46. Способом фиксации результата выполнения административной процедуры является выявление документов, которые необходимо запросить по межведомственному взаимодействию.</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47. Результатом исполнения административной процедуры является выявление пакета документов, который необходимо запросить по каналам межведомственного взаимодействия для предоставления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Максимальный срок выполнения административной процедуры составляет 1 день с даты поступления заявления и приложенных к нему документов к специалисту администрации, ответственному за предоставление муниципальной услуги.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25. Получение заявителем сведений о ходе выполнения запроса</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о предоставлении муниципальной услуги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48. Основанием для начала данной административной процедуры является поступление в администрацию от Заявителя обращения о ходе выполнения запроса о предоставлении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Для получения сведений о ходе исполнения муниципальной услуги Заявителем указываются (называются) дата и (или) регистрационный номер предложения.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предложение.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49. Критерием принятия решения о предоставлении сведений о ходе исполнения муниципальной услуги является подтверждение личности и полномочий Заявителя (его представителя).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50. Заявителю предоставляется информация о следующих этапах предоставления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а) регистрация заявления о предоставлении муниципальной услуги администрацией в Едином окне N 1;</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б) поступление заявления о предоставлении муниципальной услуги специалисту администрации, ответственному за предоставление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в) выдача (направление) результата предоставления муниципальной услуги Заявителю.</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lastRenderedPageBreak/>
        <w:t>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письменного обращения или в ответах на вопросы, задаваемые на официальном портале администрации в сети "Интернет".</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В обращении Заявителя о ходе выполнения запроса о предоставлении муниципальной услуги должны указываться инициалы Заявителя (фамилия, имя, отчество (последнее - при наличии)), наиболее предпочтительный способ предоставления информации (по почте, по электронной почте, по телефону), контактный e-</w:t>
      </w:r>
      <w:proofErr w:type="spellStart"/>
      <w:r w:rsidRPr="008158C4">
        <w:rPr>
          <w:color w:val="000000" w:themeColor="text1"/>
          <w:sz w:val="28"/>
          <w:szCs w:val="28"/>
        </w:rPr>
        <w:t>mail</w:t>
      </w:r>
      <w:proofErr w:type="spellEnd"/>
      <w:r w:rsidRPr="008158C4">
        <w:rPr>
          <w:color w:val="000000" w:themeColor="text1"/>
          <w:sz w:val="28"/>
          <w:szCs w:val="28"/>
        </w:rPr>
        <w:t xml:space="preserve"> либо почтовый адрес, если ответ должен быть направлен в письменной форме, либо номер телефона, если ответ должен быть сообщен по телефону.</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Поступившее обращение регистрируется администрацией и направляется специалисту, ответственному за исполнение обращения о ходе выполнения запроса о предоставлении муниципальной услуги, для рассмотрения и информирования Заявителя об этапах рассмотрения его запроса.</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или в ответах на вопросы, задаваемые на официальном сайте администрации в сети "Интернет".</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51. Результатом административной процедуры являются полученные Заявителем сведения о ходе выполнения запроса о предоставлении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Максимальный срок выполнения административной процедуры составляет три рабочих дня со дня поступления обращения в администрацию.</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52.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 номера исходящего документа, сведений об адресате, иных необходимых сведений в соответствии с порядком делопроизводства.</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bookmarkStart w:id="20" w:name="Par348"/>
      <w:bookmarkEnd w:id="20"/>
      <w:r w:rsidRPr="008158C4">
        <w:rPr>
          <w:b/>
          <w:bCs/>
          <w:color w:val="000000" w:themeColor="text1"/>
          <w:sz w:val="28"/>
          <w:szCs w:val="28"/>
        </w:rPr>
        <w:t>26. Запрос и получение документов, необходимых для принятия</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решения о предоставлении муниципальной услуги, в рамках</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межведомственного взаимодействия</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53. Основанием для начала административной процедуры является наличие сведений, необходимых для запроса документов в рамках межведомственного взаимодействия.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54. Критерием принятия решения является выявление необходимых документов, которые нужно запросить по каналам межведомственного взаимодействия.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lastRenderedPageBreak/>
        <w:t xml:space="preserve">Специалист администрации, ответственный за предоставление муниципальной услуги, запрашивает в порядке межведомственного информационного взаимодействия документы (их копии или содержащиеся в них сведения), указанные в </w:t>
      </w:r>
      <w:hyperlink w:anchor="Par122" w:history="1">
        <w:r w:rsidRPr="008158C4">
          <w:rPr>
            <w:color w:val="000000" w:themeColor="text1"/>
            <w:sz w:val="28"/>
            <w:szCs w:val="28"/>
          </w:rPr>
          <w:t>пункте 19</w:t>
        </w:r>
      </w:hyperlink>
      <w:r w:rsidRPr="008158C4">
        <w:rPr>
          <w:color w:val="000000" w:themeColor="text1"/>
          <w:sz w:val="28"/>
          <w:szCs w:val="28"/>
        </w:rPr>
        <w:t xml:space="preserve"> Регламента, если они не были представлены Заявителем по собственной инициативе.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В соответствии с </w:t>
      </w:r>
      <w:hyperlink r:id="rId32" w:history="1">
        <w:r w:rsidRPr="008158C4">
          <w:rPr>
            <w:color w:val="000000" w:themeColor="text1"/>
            <w:sz w:val="28"/>
            <w:szCs w:val="28"/>
          </w:rPr>
          <w:t>частью 3 статьи 7.2</w:t>
        </w:r>
      </w:hyperlink>
      <w:r w:rsidRPr="008158C4">
        <w:rPr>
          <w:color w:val="000000" w:themeColor="text1"/>
          <w:sz w:val="28"/>
          <w:szCs w:val="28"/>
        </w:rPr>
        <w:t xml:space="preserve"> Федерального закона N 210-ФЗ максимальный срок выполнения административной процедуры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55. Способом фиксации результата выполнения административной процедуры является направление запроса в рамках межведомственного взаимодействия.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56. 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 или отказ в предоставлении документов (их отсутствие).</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27. Принятие решения о предоставлении (об отказе</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в предоставлении) муниципальной услуги и оформление</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результата предоставления муниципальной услуги Заявителю</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57. Основанием для начала административной процедуры является получение документов, необходимых для предоставления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Специалист администрации, ответственный за предоставление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а) определяет возможность присвоения объекту адресации адреса или аннулирования его адреса;</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б) проводит осмотр местонахождения объекта адресации (при необходимости);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33" w:history="1">
        <w:r w:rsidRPr="008158C4">
          <w:rPr>
            <w:color w:val="000000" w:themeColor="text1"/>
            <w:sz w:val="28"/>
            <w:szCs w:val="28"/>
          </w:rPr>
          <w:t>Правилами</w:t>
        </w:r>
      </w:hyperlink>
      <w:r w:rsidRPr="008158C4">
        <w:rPr>
          <w:color w:val="000000" w:themeColor="text1"/>
          <w:sz w:val="28"/>
          <w:szCs w:val="28"/>
        </w:rPr>
        <w:t>, или об отказе в присвоении объекту адресации адреса или аннулировании его адреса.</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При отсутствии оснований для отказа в присвоении (аннулировании) объекту адресации адреса, предусмотренных </w:t>
      </w:r>
      <w:hyperlink w:anchor="Par156" w:history="1">
        <w:r w:rsidRPr="008158C4">
          <w:rPr>
            <w:color w:val="000000" w:themeColor="text1"/>
            <w:sz w:val="28"/>
            <w:szCs w:val="28"/>
          </w:rPr>
          <w:t>пунктом 22</w:t>
        </w:r>
      </w:hyperlink>
      <w:r w:rsidRPr="008158C4">
        <w:rPr>
          <w:color w:val="000000" w:themeColor="text1"/>
          <w:sz w:val="28"/>
          <w:szCs w:val="28"/>
        </w:rPr>
        <w:t xml:space="preserve"> настоящего Регламента, специалист администрации ответственный за предоставление муниципальной услуги, осуществляет подготовку проекта решения о </w:t>
      </w:r>
      <w:r w:rsidRPr="008158C4">
        <w:rPr>
          <w:color w:val="000000" w:themeColor="text1"/>
          <w:sz w:val="28"/>
          <w:szCs w:val="28"/>
        </w:rPr>
        <w:lastRenderedPageBreak/>
        <w:t>присвоении, изменении объекту адресации адреса (об аннулировании адреса объекта адресации) и направляет должностному лицу администрации, уполномоченному на проведение правовой экспертизы.</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При наличии оснований для отказа в присвоении (аннулировании) объекту адресации адреса, предусмотренных </w:t>
      </w:r>
      <w:hyperlink w:anchor="Par156" w:history="1">
        <w:r w:rsidRPr="008158C4">
          <w:rPr>
            <w:color w:val="000000" w:themeColor="text1"/>
            <w:sz w:val="28"/>
            <w:szCs w:val="28"/>
          </w:rPr>
          <w:t>пунктом 22</w:t>
        </w:r>
      </w:hyperlink>
      <w:r w:rsidRPr="008158C4">
        <w:rPr>
          <w:color w:val="000000" w:themeColor="text1"/>
          <w:sz w:val="28"/>
          <w:szCs w:val="28"/>
        </w:rPr>
        <w:t xml:space="preserve"> Регламента, специалист администрации, ответственный за предоставление муниципальной услуги, подготавливает проект решения об отказе в присвоении объекту адресации адреса или аннулировании его адреса по форме, установленной Министерством финансов Российской Федерации, визирует его и направляет должностному лицу администрации, уполномоченному на проведение правовой экспертизы.</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При отсутствии замечаний по результатам проведенной правовой экспертизы должностное лицо администрации, уполномоченное на проведение правовой экспертизы, визирует проект и передает должностному лицу, уполномоченному в установленном порядке на визирование.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Результатом административной процедуры является подготовленный проект результата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28. Выдача (направление) заявителю результата предоставления</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муниципальной услуги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58. Основанием для начала административной процедуры является наличие: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а) распоряжения о присвоении адреса объекту (объектам) адресации или аннулировании адреса объекта (объектов) адресации;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б) решение об отказе в присвоении адреса объекту (объектам) адресации или аннулировании адреса объекта (объектов) адресации.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При выдаче результата предоставления муниципальной услуги непосредственно в администрации специалист администрации, ответственный за выдачу результата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а) уведомляет заявителя по телефону о необходимости получения результата предоставления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б) устанавливает личность заявителя либо уполномоченного им лица в установленном законом порядке;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в) в случае направления результата муниципальной услуги в форме документа на бумажном носителе посредством выдачи Заявителю </w:t>
      </w:r>
      <w:r w:rsidRPr="008158C4">
        <w:rPr>
          <w:color w:val="000000" w:themeColor="text1"/>
          <w:sz w:val="28"/>
          <w:szCs w:val="28"/>
        </w:rPr>
        <w:lastRenderedPageBreak/>
        <w:t xml:space="preserve">(представителю Заявителя) лично под расписку либо направления документа не позднее рабочего дня, следующего за 10 рабочим днем со дня истечения установленного </w:t>
      </w:r>
      <w:hyperlink w:anchor="Par79" w:history="1">
        <w:r w:rsidRPr="008158C4">
          <w:rPr>
            <w:color w:val="000000" w:themeColor="text1"/>
            <w:sz w:val="28"/>
            <w:szCs w:val="28"/>
          </w:rPr>
          <w:t>пунктом 15</w:t>
        </w:r>
      </w:hyperlink>
      <w:r w:rsidRPr="008158C4">
        <w:rPr>
          <w:color w:val="000000" w:themeColor="text1"/>
          <w:sz w:val="28"/>
          <w:szCs w:val="28"/>
        </w:rPr>
        <w:t xml:space="preserve"> настоящего Регламента срока посредством почтового отправления по указанному в заявлении почтовому адресу.</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Специалист администрации, ответственный за выдачу результата муниципальной услуги, выдает (направляет) Заявителю 1 (один) согласованный экземпляр решения о присвоении, изменении объекту адресации адреса (об аннулировании адреса объекта адресации) либо мотивированный отказ в предоставлении муниципальной услуги, второй согласованный экземпляр остается в администрации.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В случае направления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или портала адресной системы, не позднее одного рабочего дня со дня истечения срока, указанного в </w:t>
      </w:r>
      <w:hyperlink w:anchor="Par79" w:history="1">
        <w:r w:rsidRPr="008158C4">
          <w:rPr>
            <w:color w:val="000000" w:themeColor="text1"/>
            <w:sz w:val="28"/>
            <w:szCs w:val="28"/>
          </w:rPr>
          <w:t>пункте 15</w:t>
        </w:r>
      </w:hyperlink>
      <w:r w:rsidRPr="008158C4">
        <w:rPr>
          <w:color w:val="000000" w:themeColor="text1"/>
          <w:sz w:val="28"/>
          <w:szCs w:val="28"/>
        </w:rPr>
        <w:t xml:space="preserve"> настоящего Регламента.</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Результатом административной процедуры являются выдача (направление) Заявителю распоряжения о присвоении адреса объекту (объектам) адресации или аннулировании адреса объекта (объектов) адресации или решения об отказе в присвоении адреса объекту (объектам) адресации или аннулировании адреса объекта (объектов) адресации.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Решение о присвоении, изменении и аннулировании адресов подлежит обязательному внесению в государственный адресный реестр специалистом администрации, ответственным за внесение указанных сведений об адресе, в течение 3 (трех) рабочих дней со дня принятия такого решения.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29. Порядок выполнения административных процедур</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в электронной форме, в том числе с использованием</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Единого портала</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59. Основанием для начала административной процедуры является направление заявления в электронной форме посредством Единого портала, обеспечивающего:</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а) возможность копирования и сохранения заявления;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б) 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в) возможность печати на бумажном носителе копии электронной формы заявления;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г) сохранение ранее введенных в электронную форму заявления значений в любой момент по желанию пользователя, в том числе при </w:t>
      </w:r>
      <w:r w:rsidRPr="008158C4">
        <w:rPr>
          <w:color w:val="000000" w:themeColor="text1"/>
          <w:sz w:val="28"/>
          <w:szCs w:val="28"/>
        </w:rPr>
        <w:lastRenderedPageBreak/>
        <w:t>возникновении ошибок ввода и возврате для повторного ввода значений в электронную форму заявления;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портале, в части, касающейся сведений, отсутствующих в единой системе идентификации и аутентификации;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е) возможность вернуться на любой из этапов заполнения электронной формы заявления без потери ранее введенной информации;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ж) возможность доступа заявителя на Едином портале или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59.1. Информирование заявителя о его регистрационном номере происходит через личный кабинет Единого портала.</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59.2. 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действительности.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59.3. Результатом выполнения административной процедуры является прием и регистрация заявления.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59.4. Способом фиксации результата выполнения административной процедуры является внесение соответствующей записи в журнал регистрации.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59.5. Максимальный срок выполнения административной процедуры - не позднее рабочего дня, следующего за днем его поступления в администрацию.</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59.6. Заявитель имеет право на получение сведений о ходе исполнения муниципальной услуги в электронной форме.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Основанием для начала предоставления указанной административной процедуры является запрос заявителя.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Выполнение данной административной процедуры осуществляется должностным лицом администрации, ответственным за предоставление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При предоставлении услуги в электронной форме заявителю направляется: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 либо мотивированный отказ в приеме запроса;</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б) уведомление о результатах рассмотрения заявления, содержащее сведения о принятии положительного решения о предоставлении услуги и </w:t>
      </w:r>
      <w:r w:rsidRPr="008158C4">
        <w:rPr>
          <w:color w:val="000000" w:themeColor="text1"/>
          <w:sz w:val="28"/>
          <w:szCs w:val="28"/>
        </w:rPr>
        <w:lastRenderedPageBreak/>
        <w:t>возможности получить результат предоставления услуги либо мотивированный отказ в предоставлении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59.7. Взаимодействие органов, предоставляющих муниципальную услугу, иных органов местного самоуправления, организаций, участвующих в предоставлении предусмотренных </w:t>
      </w:r>
      <w:hyperlink r:id="rId34" w:history="1">
        <w:r w:rsidRPr="008158C4">
          <w:rPr>
            <w:color w:val="000000" w:themeColor="text1"/>
            <w:sz w:val="28"/>
            <w:szCs w:val="28"/>
          </w:rPr>
          <w:t>частью 1 статьи 1</w:t>
        </w:r>
      </w:hyperlink>
      <w:r w:rsidRPr="008158C4">
        <w:rPr>
          <w:color w:val="000000" w:themeColor="text1"/>
          <w:sz w:val="28"/>
          <w:szCs w:val="28"/>
        </w:rPr>
        <w:t xml:space="preserve"> Федерального закона N 210-ФЗ муниципальных услуг, осуществляется в рамках межведомственного взаимодействия аналогично по действию процедуры, указанной в </w:t>
      </w:r>
      <w:hyperlink w:anchor="Par348" w:history="1">
        <w:r w:rsidRPr="008158C4">
          <w:rPr>
            <w:color w:val="000000" w:themeColor="text1"/>
            <w:sz w:val="28"/>
            <w:szCs w:val="28"/>
          </w:rPr>
          <w:t>подразделе 26</w:t>
        </w:r>
      </w:hyperlink>
      <w:r w:rsidRPr="008158C4">
        <w:rPr>
          <w:color w:val="000000" w:themeColor="text1"/>
          <w:sz w:val="28"/>
          <w:szCs w:val="28"/>
        </w:rPr>
        <w:t xml:space="preserve"> настоящего Регламента.</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59.8. Получение Заявителем результата предоставления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Информирование заявителя о результатах рассмотрения заявления осуществляется в электронной форме на Едином портале в случае подачи заявления на предоставление услуги через Единый портал или в ответах на вопросы, задаваемые на портале не позднее 3 рабочих дней со дня принятия результата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59.9. Осуществление иных действий, необходимых для предоставления муниципальной услуги в электронной форме, не требуется.</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30. Порядок исправления допущенных опечаток и ошибок</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в выданных в результате предоставления муниципальной услуги</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документах</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bookmarkStart w:id="21" w:name="Par426"/>
      <w:bookmarkEnd w:id="21"/>
      <w:r w:rsidRPr="008158C4">
        <w:rPr>
          <w:color w:val="000000" w:themeColor="text1"/>
          <w:sz w:val="28"/>
          <w:szCs w:val="28"/>
        </w:rPr>
        <w:t>60. Основанием для начала выполнения административной процедуры является обращение Заявителя в администрацию с заявлением произвольной формы об исправлении допущенных опечаток и ошибок в выданных в результате предоставления муниципальной услуги документах (решение о предоставлении (об отказе в предоставлении) муниципальной услуги) (далее - заявление об исправлении ошибок).</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Заявление об исправлении ошибок, поступившее в администрацию, подлежит регистрации в течение одного рабочего дня с момента его поступления.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Ответственный специалист администрации в срок, не превышающий 3 рабочих дней с момента поступления заявления об исправлении ошибок, проводит проверку указанных в заявлении сведений.</w:t>
      </w:r>
    </w:p>
    <w:p w:rsidR="00917414" w:rsidRPr="008158C4" w:rsidRDefault="00917414" w:rsidP="00917414">
      <w:pPr>
        <w:autoSpaceDE w:val="0"/>
        <w:autoSpaceDN w:val="0"/>
        <w:adjustRightInd w:val="0"/>
        <w:spacing w:before="280"/>
        <w:ind w:firstLine="540"/>
        <w:contextualSpacing/>
        <w:jc w:val="both"/>
        <w:rPr>
          <w:color w:val="000000" w:themeColor="text1"/>
          <w:sz w:val="28"/>
          <w:szCs w:val="28"/>
        </w:rPr>
      </w:pPr>
      <w:r w:rsidRPr="008158C4">
        <w:rPr>
          <w:color w:val="000000" w:themeColor="text1"/>
          <w:sz w:val="28"/>
          <w:szCs w:val="28"/>
        </w:rPr>
        <w:t xml:space="preserve">61. Критерием принятия решения является наличие или отсутствие в документах, указанных в </w:t>
      </w:r>
      <w:hyperlink w:anchor="Par426" w:history="1">
        <w:r w:rsidRPr="008158C4">
          <w:rPr>
            <w:color w:val="000000" w:themeColor="text1"/>
            <w:sz w:val="28"/>
            <w:szCs w:val="28"/>
          </w:rPr>
          <w:t>абзаце первом</w:t>
        </w:r>
      </w:hyperlink>
      <w:r w:rsidRPr="008158C4">
        <w:rPr>
          <w:color w:val="000000" w:themeColor="text1"/>
          <w:sz w:val="28"/>
          <w:szCs w:val="28"/>
        </w:rPr>
        <w:t xml:space="preserve"> настоящего пункта, опечаток и (или) ошибок.</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указанных в </w:t>
      </w:r>
      <w:hyperlink w:anchor="Par426" w:history="1">
        <w:r w:rsidRPr="008158C4">
          <w:rPr>
            <w:color w:val="000000" w:themeColor="text1"/>
            <w:sz w:val="28"/>
            <w:szCs w:val="28"/>
          </w:rPr>
          <w:t>абзаце первом</w:t>
        </w:r>
      </w:hyperlink>
      <w:r w:rsidRPr="008158C4">
        <w:rPr>
          <w:color w:val="000000" w:themeColor="text1"/>
          <w:sz w:val="28"/>
          <w:szCs w:val="28"/>
        </w:rPr>
        <w:t xml:space="preserve"> настоящего пункта, ответственный специалист администрации осуществляет их замену, в случае необходимости осуществляет соответствующие корректировки иных документов, содержащих аналогичные опечатки и (или) ошибки и связанных с выдачей указанного документа, а также приносит извинения за доставленные неудобства в письменном виде за подписью руководителя Управления.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lastRenderedPageBreak/>
        <w:t>В случае отсутствия опечаток и (или) ошибок в документах, выданных в результате предоставления муниципальной услуги, ответственный специалист администрации подготавливает уведомление об отказе в исправлении опечаток и ошибок с указанием причин отказа и выдает (направляет) Заявителю любым доступным способом, позволяющим подтвердить его получение.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62. Процедура, установленная настоящим подразделом, осуществляется в срок, не превышающий 10 рабочих дней с момента регистрации заявления об исправлении ошибок.</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63.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 любым доступным способом, позволяющим подтвердить его получение.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64. 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0"/>
        <w:rPr>
          <w:b/>
          <w:bCs/>
          <w:color w:val="000000" w:themeColor="text1"/>
          <w:sz w:val="28"/>
          <w:szCs w:val="28"/>
        </w:rPr>
      </w:pPr>
      <w:r w:rsidRPr="008158C4">
        <w:rPr>
          <w:b/>
          <w:bCs/>
          <w:color w:val="000000" w:themeColor="text1"/>
          <w:sz w:val="28"/>
          <w:szCs w:val="28"/>
        </w:rPr>
        <w:t>IV. Формы контроля за исполнением регламента</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31. Порядок осуществления текущего контроля за соблюдением</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и исполнением ответственными должностными лицами органа,</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предоставляющего муниципальную услугу, положений регламента</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и иных нормативных правовых актов, устанавливающих</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требования к предоставлению муниципальной услуги, а также</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принятием ими решений</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65. Текущий контроль за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глава администрации (лицо, исполняющего полномочия).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Текущий контроль осуществляется путем проведения указанным в настоящем пункте должностным лицом проверок соблюдения и исполнения специалистами администрации положений настоящего Регламента.</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Полнота и качество исполнения муниципальной услуги определяется по результатам проверки.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Проверки могут быть плановыми и внеплановыми. Проверка может проводиться по конкретному заявлению.</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lastRenderedPageBreak/>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32. Порядок и периодичность осуществления плановых</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и внеплановых проверок полноты и качества предоставления</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муниципальной услуги, в том числе порядок и формы контроля</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за полнотой и качеством исполнения муниципальной услуги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66. Периодичность осуществления плановых проверок устанавливается планом Управления.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Рассмотрение обращений (жалоб) на действия (бездействие) должностных лиц, ответственных за предоставление муниципальной услуги, осуществляется начальником Управления в течение пятнадцати рабочих дней со дня регистрации соответствующего обращения (жалобы),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обращения (жалобы).</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Результаты проверок оформляются актом проверки.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33. Ответственность должностных лиц органа, предоставляющего</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муниципальную услугу, за решения и действия (бездействие),</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принимаемые (осуществляемые) ими в ходе предоставления</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муниципальной услуги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 xml:space="preserve">67. По результатам проведенных проверок, в случае выявления нарушений соблюдения положений настоящего Регламента, виновные должностные лица несут персональную ответственность за решения и </w:t>
      </w:r>
      <w:r w:rsidRPr="008158C4">
        <w:rPr>
          <w:color w:val="000000" w:themeColor="text1"/>
          <w:sz w:val="28"/>
          <w:szCs w:val="28"/>
        </w:rPr>
        <w:lastRenderedPageBreak/>
        <w:t>действия (бездействие), принимаемые в ходе предоставления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Персональная ответственность должностных лиц закрепляется в должностных инструкциях, иных локальных актах Администрации в соответствии с требованиями законодательства Российской Федерации.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34. Положения, характеризующие требования к порядку и формам</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контроля за предоставлением муниципальной услуги, в том</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числе со стороны граждан, их объединений и организаций</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68.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специалиста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Регламентом.</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Граждане, объединения и организации могут контролировать предоставление муниципальной услуги путем получения информации по телефону, посредством письменных обращений.</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Основные положения, характеризующие требования к порядку и формам контроля за исполнением настоящего Регламента, в том числе со стороны граждан, устанавливаются и определяются в соответствии с федеральными законами, а также иными нормативными правовыми актами Российской Федерации.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w:t>
      </w:r>
      <w:r w:rsidRPr="008158C4">
        <w:rPr>
          <w:color w:val="000000" w:themeColor="text1"/>
          <w:sz w:val="28"/>
          <w:szCs w:val="28"/>
        </w:rPr>
        <w:lastRenderedPageBreak/>
        <w:t>форме о принятых мерах в течение 10 календарных дней со дня принятия таких мер.</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0"/>
        <w:rPr>
          <w:b/>
          <w:bCs/>
          <w:color w:val="000000" w:themeColor="text1"/>
          <w:sz w:val="28"/>
          <w:szCs w:val="28"/>
        </w:rPr>
      </w:pPr>
      <w:r w:rsidRPr="008158C4">
        <w:rPr>
          <w:b/>
          <w:bCs/>
          <w:color w:val="000000" w:themeColor="text1"/>
          <w:sz w:val="28"/>
          <w:szCs w:val="28"/>
        </w:rPr>
        <w:t>V. Досудебный (внесудебный) порядок обжалования решений</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и действий (бездействия) органа местного самоуправления,</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предоставляющего муниципальную услугу, МФЦ, организаций,</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указанных в части 1.1 статьи 16 Федерального закона</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N 210-ФЗ, а также их должностных лиц, муниципальных</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служащих, работников</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35. Информация для заинтересованных лиц об их праве</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на досудебное (внесудебное) обжалование действий</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(бездействия) и (или) решений, принятых (осуществленных)</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в ходе предоставления муниципальной услуги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 xml:space="preserve">69. Заинтересованные лица имеют право на досудебное (внесудебное) обжалование действий (бездействия) и (или) решений, принятых (осуществленных) администрацией, указанными в </w:t>
      </w:r>
      <w:hyperlink r:id="rId35" w:history="1">
        <w:r w:rsidRPr="008158C4">
          <w:rPr>
            <w:color w:val="000000" w:themeColor="text1"/>
            <w:sz w:val="28"/>
            <w:szCs w:val="28"/>
          </w:rPr>
          <w:t>части 1.1 статьи 16</w:t>
        </w:r>
      </w:hyperlink>
      <w:r w:rsidRPr="008158C4">
        <w:rPr>
          <w:color w:val="000000" w:themeColor="text1"/>
          <w:sz w:val="28"/>
          <w:szCs w:val="28"/>
        </w:rPr>
        <w:t xml:space="preserve"> Федерального закона N 210-ФЗ, должностными лицами администрации и организаций, указанных в </w:t>
      </w:r>
      <w:hyperlink r:id="rId36" w:history="1">
        <w:r w:rsidRPr="008158C4">
          <w:rPr>
            <w:color w:val="000000" w:themeColor="text1"/>
            <w:sz w:val="28"/>
            <w:szCs w:val="28"/>
          </w:rPr>
          <w:t>части 1.1 статьи 16</w:t>
        </w:r>
      </w:hyperlink>
      <w:r w:rsidRPr="008158C4">
        <w:rPr>
          <w:color w:val="000000" w:themeColor="text1"/>
          <w:sz w:val="28"/>
          <w:szCs w:val="28"/>
        </w:rPr>
        <w:t xml:space="preserve"> Федерального закона N 210-ФЗ, в порядке, предусмотренном </w:t>
      </w:r>
      <w:hyperlink r:id="rId37" w:history="1">
        <w:r w:rsidRPr="008158C4">
          <w:rPr>
            <w:color w:val="000000" w:themeColor="text1"/>
            <w:sz w:val="28"/>
            <w:szCs w:val="28"/>
          </w:rPr>
          <w:t>главой 2.1</w:t>
        </w:r>
      </w:hyperlink>
      <w:r w:rsidRPr="008158C4">
        <w:rPr>
          <w:color w:val="000000" w:themeColor="text1"/>
          <w:sz w:val="28"/>
          <w:szCs w:val="28"/>
        </w:rPr>
        <w:t xml:space="preserve"> Федерального закона N 210-ФЗ.</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портале, Едином портале.</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36. Органы местного самоуправления, организации</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и уполномоченные на рассмотрение жалобы лица, которым может</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быть направлена жалоба заявителя в досудебном (внесудебном)</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порядке</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70. Жалобы на решения и действия (бездействие) должностного лица Управления подаются главе администрации.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Жалобы на решения, действия (бездействие) Главы администрации рассматриваются непосредственно Главой администрации.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Жалобы на решение и действия (бездействие) работников организаций, предусмотренных </w:t>
      </w:r>
      <w:hyperlink r:id="rId38" w:history="1">
        <w:r w:rsidRPr="008158C4">
          <w:rPr>
            <w:color w:val="000000" w:themeColor="text1"/>
            <w:sz w:val="28"/>
            <w:szCs w:val="28"/>
          </w:rPr>
          <w:t>частью 1.1 статьи 16</w:t>
        </w:r>
      </w:hyperlink>
      <w:r w:rsidRPr="008158C4">
        <w:rPr>
          <w:color w:val="000000" w:themeColor="text1"/>
          <w:sz w:val="28"/>
          <w:szCs w:val="28"/>
        </w:rPr>
        <w:t xml:space="preserve"> Федерального закона N 210-ФЗ, подаются руководителям этих организаций.</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37. Способы информирования заявителей о порядке подачи</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и рассмотрения жалобы, в том числе с использованием Единого</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портала</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71. Информацию о порядке подачи и рассмотрения жалобы Заявитель может получить:</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lastRenderedPageBreak/>
        <w:t>а) на портале;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б) на Едином портале;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в) непосредственно в администрации: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с использованием средств телефонной связи посредством предоставления Заявителям устных разъяснений специалистов администрации;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с использованием почтовой, факсимильной и электронной связи, посредством предоставления Заявителям письменных разъяснений специалистов администрации;</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при личном приеме Заявителей, посредством предоставления заявителям устных разъяснений начальником, заместителем начальника администрации.</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contextualSpacing/>
        <w:jc w:val="center"/>
        <w:outlineLvl w:val="1"/>
        <w:rPr>
          <w:b/>
          <w:bCs/>
          <w:color w:val="000000" w:themeColor="text1"/>
          <w:sz w:val="28"/>
          <w:szCs w:val="28"/>
        </w:rPr>
      </w:pPr>
      <w:r w:rsidRPr="008158C4">
        <w:rPr>
          <w:b/>
          <w:bCs/>
          <w:color w:val="000000" w:themeColor="text1"/>
          <w:sz w:val="28"/>
          <w:szCs w:val="28"/>
        </w:rPr>
        <w:t>38. Перечень нормативных правовых актов, регулирующих</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порядок досудебного (внесудебного) обжалования решений</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и действий (бездействия) органа, предоставляющего</w:t>
      </w:r>
    </w:p>
    <w:p w:rsidR="00917414" w:rsidRPr="008158C4" w:rsidRDefault="00917414" w:rsidP="00917414">
      <w:pPr>
        <w:autoSpaceDE w:val="0"/>
        <w:autoSpaceDN w:val="0"/>
        <w:adjustRightInd w:val="0"/>
        <w:contextualSpacing/>
        <w:jc w:val="center"/>
        <w:rPr>
          <w:b/>
          <w:bCs/>
          <w:color w:val="000000" w:themeColor="text1"/>
          <w:sz w:val="28"/>
          <w:szCs w:val="28"/>
        </w:rPr>
      </w:pPr>
      <w:r w:rsidRPr="008158C4">
        <w:rPr>
          <w:b/>
          <w:bCs/>
          <w:color w:val="000000" w:themeColor="text1"/>
          <w:sz w:val="28"/>
          <w:szCs w:val="28"/>
        </w:rPr>
        <w:t>муниципальную услугу, а также его должностных лиц</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autoSpaceDE w:val="0"/>
        <w:autoSpaceDN w:val="0"/>
        <w:adjustRightInd w:val="0"/>
        <w:ind w:firstLine="540"/>
        <w:contextualSpacing/>
        <w:jc w:val="both"/>
        <w:rPr>
          <w:color w:val="000000" w:themeColor="text1"/>
          <w:sz w:val="28"/>
          <w:szCs w:val="28"/>
        </w:rPr>
      </w:pPr>
      <w:r w:rsidRPr="008158C4">
        <w:rPr>
          <w:color w:val="000000" w:themeColor="text1"/>
          <w:sz w:val="28"/>
          <w:szCs w:val="28"/>
        </w:rPr>
        <w:t>72. Порядок досудебного (внесудебного) обжалования решений и действий (бездействия) администрации, а также должностных лиц администрации регулируется:</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а) Федеральным </w:t>
      </w:r>
      <w:hyperlink r:id="rId39" w:history="1">
        <w:r w:rsidRPr="008158C4">
          <w:rPr>
            <w:color w:val="000000" w:themeColor="text1"/>
            <w:sz w:val="28"/>
            <w:szCs w:val="28"/>
          </w:rPr>
          <w:t>законом</w:t>
        </w:r>
      </w:hyperlink>
      <w:r w:rsidRPr="008158C4">
        <w:rPr>
          <w:color w:val="000000" w:themeColor="text1"/>
          <w:sz w:val="28"/>
          <w:szCs w:val="28"/>
        </w:rPr>
        <w:t xml:space="preserve"> N 210-ФЗ;</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 xml:space="preserve">б) </w:t>
      </w:r>
      <w:hyperlink r:id="rId40" w:history="1">
        <w:r w:rsidRPr="008158C4">
          <w:rPr>
            <w:color w:val="000000" w:themeColor="text1"/>
            <w:sz w:val="28"/>
            <w:szCs w:val="28"/>
          </w:rPr>
          <w:t>постановлением</w:t>
        </w:r>
      </w:hyperlink>
      <w:r w:rsidRPr="008158C4">
        <w:rPr>
          <w:color w:val="000000" w:themeColor="text1"/>
          <w:sz w:val="28"/>
          <w:szCs w:val="28"/>
        </w:rP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Информация, указанная в настоящем разделе, размещается на Едином портале.</w:t>
      </w:r>
    </w:p>
    <w:p w:rsidR="00917414" w:rsidRPr="008158C4" w:rsidRDefault="00917414" w:rsidP="00917414">
      <w:pPr>
        <w:autoSpaceDE w:val="0"/>
        <w:autoSpaceDN w:val="0"/>
        <w:adjustRightInd w:val="0"/>
        <w:spacing w:before="220"/>
        <w:ind w:firstLine="540"/>
        <w:contextualSpacing/>
        <w:jc w:val="both"/>
        <w:rPr>
          <w:color w:val="000000" w:themeColor="text1"/>
          <w:sz w:val="28"/>
          <w:szCs w:val="28"/>
        </w:rPr>
      </w:pPr>
      <w:r w:rsidRPr="008158C4">
        <w:rPr>
          <w:color w:val="000000" w:themeColor="text1"/>
          <w:sz w:val="28"/>
          <w:szCs w:val="28"/>
        </w:rPr>
        <w:t>Администрация обеспечивает размещение и актуализацию сведений в соответствующем разделе ФРГУ.</w:t>
      </w:r>
    </w:p>
    <w:p w:rsidR="00917414" w:rsidRPr="008158C4" w:rsidRDefault="00917414" w:rsidP="00917414">
      <w:pPr>
        <w:autoSpaceDE w:val="0"/>
        <w:autoSpaceDN w:val="0"/>
        <w:adjustRightInd w:val="0"/>
        <w:contextualSpacing/>
        <w:jc w:val="both"/>
        <w:rPr>
          <w:color w:val="000000" w:themeColor="text1"/>
          <w:sz w:val="28"/>
          <w:szCs w:val="28"/>
        </w:rPr>
      </w:pPr>
    </w:p>
    <w:p w:rsidR="00917414" w:rsidRPr="008158C4" w:rsidRDefault="00917414" w:rsidP="00917414">
      <w:pPr>
        <w:contextualSpacing/>
        <w:rPr>
          <w:color w:val="000000" w:themeColor="text1"/>
          <w:sz w:val="28"/>
          <w:szCs w:val="28"/>
        </w:rPr>
      </w:pPr>
    </w:p>
    <w:p w:rsidR="00917414" w:rsidRDefault="00917414"/>
    <w:p w:rsidR="00917414" w:rsidRDefault="00917414"/>
    <w:sectPr w:rsidR="00917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14"/>
    <w:rsid w:val="000211F0"/>
    <w:rsid w:val="003D7582"/>
    <w:rsid w:val="004D43C0"/>
    <w:rsid w:val="00790A21"/>
    <w:rsid w:val="00917414"/>
    <w:rsid w:val="00B51FB3"/>
    <w:rsid w:val="00F73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BB352-D5C8-4302-9EB5-C03C4AB6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17414"/>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7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7414"/>
    <w:rPr>
      <w:rFonts w:ascii="Tahoma" w:hAnsi="Tahoma" w:cs="Tahoma"/>
      <w:sz w:val="16"/>
      <w:szCs w:val="16"/>
    </w:rPr>
  </w:style>
  <w:style w:type="character" w:customStyle="1" w:styleId="a5">
    <w:name w:val="Текст выноски Знак"/>
    <w:basedOn w:val="a0"/>
    <w:link w:val="a4"/>
    <w:uiPriority w:val="99"/>
    <w:semiHidden/>
    <w:rsid w:val="00917414"/>
    <w:rPr>
      <w:rFonts w:ascii="Tahoma" w:eastAsia="Times New Roman" w:hAnsi="Tahoma" w:cs="Tahoma"/>
      <w:sz w:val="16"/>
      <w:szCs w:val="16"/>
      <w:lang w:eastAsia="ru-RU"/>
    </w:rPr>
  </w:style>
  <w:style w:type="paragraph" w:styleId="a6">
    <w:name w:val="Normal (Web)"/>
    <w:basedOn w:val="a"/>
    <w:rsid w:val="00917414"/>
    <w:pPr>
      <w:spacing w:before="100" w:beforeAutospacing="1" w:after="100" w:afterAutospacing="1"/>
    </w:pPr>
  </w:style>
  <w:style w:type="character" w:customStyle="1" w:styleId="10">
    <w:name w:val="Заголовок 1 Знак"/>
    <w:basedOn w:val="a0"/>
    <w:link w:val="1"/>
    <w:rsid w:val="00917414"/>
    <w:rPr>
      <w:rFonts w:ascii="Times New Roman" w:eastAsia="Times New Roman" w:hAnsi="Times New Roman" w:cs="Times New Roman"/>
      <w:b/>
      <w:bCs/>
      <w:kern w:val="36"/>
      <w:sz w:val="48"/>
      <w:szCs w:val="4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A0EE41817B2FB2C3BB28C0B1B3D33B1B447EB6FD3C98FDD95781B76D82E29919696F783F6668E8039FE32FF7712149992B4DBEF4M7v5E" TargetMode="External"/><Relationship Id="rId13" Type="http://schemas.openxmlformats.org/officeDocument/2006/relationships/hyperlink" Target="consultantplus://offline/ref=D5A0EE41817B2FB2C3BB28C0B1B3D33B1B447EB6FD3C98FDD95781B76D82E29919696F7B376463B954D0E273B024324A902B4FB7E876ED85M4vCE" TargetMode="External"/><Relationship Id="rId18" Type="http://schemas.openxmlformats.org/officeDocument/2006/relationships/hyperlink" Target="consultantplus://offline/ref=D5A0EE41817B2FB2C3BB28C0B1B3D33B1B447EB6FD3C98FDD95781B76D82E29919696F7E346F37ED168EBB21F46F3F408E374FBCMFv7E" TargetMode="External"/><Relationship Id="rId26" Type="http://schemas.openxmlformats.org/officeDocument/2006/relationships/hyperlink" Target="consultantplus://offline/ref=D5A0EE41817B2FB2C3BB28C0B1B3D33B194474B5F03B98FDD95781B76D82E2990B69377734647DBC5BC5B422F6M7v0E" TargetMode="External"/><Relationship Id="rId39" Type="http://schemas.openxmlformats.org/officeDocument/2006/relationships/hyperlink" Target="consultantplus://offline/ref=D5A0EE41817B2FB2C3BB28C0B1B3D33B1B447EB6FD3C98FDD95781B76D82E2990B69377734647DBC5BC5B422F6M7v0E" TargetMode="External"/><Relationship Id="rId3" Type="http://schemas.openxmlformats.org/officeDocument/2006/relationships/webSettings" Target="webSettings.xml"/><Relationship Id="rId21" Type="http://schemas.openxmlformats.org/officeDocument/2006/relationships/hyperlink" Target="consultantplus://offline/ref=D5A0EE41817B2FB2C3BB28C0B1B3D33B1B4A75B1F93B98FDD95781B76D82E29919696F7C3C3032F807D6B522EA71365792354DMBvFE" TargetMode="External"/><Relationship Id="rId34" Type="http://schemas.openxmlformats.org/officeDocument/2006/relationships/hyperlink" Target="consultantplus://offline/ref=D5A0EE41817B2FB2C3BB28C0B1B3D33B1B447EB6FD3C98FDD95781B76D82E29919696F7B376463BD52D0E273B024324A902B4FB7E876ED85M4vCE" TargetMode="External"/><Relationship Id="rId42" Type="http://schemas.openxmlformats.org/officeDocument/2006/relationships/theme" Target="theme/theme1.xml"/><Relationship Id="rId7" Type="http://schemas.openxmlformats.org/officeDocument/2006/relationships/hyperlink" Target="consultantplus://offline/ref=D5A0EE41817B2FB2C3BB28C0B1B3D33B1B447EB6FD3C98FDD95781B76D82E29919696F7B376463BD50D0E273B024324A902B4FB7E876ED85M4vCE" TargetMode="External"/><Relationship Id="rId12" Type="http://schemas.openxmlformats.org/officeDocument/2006/relationships/hyperlink" Target="consultantplus://offline/ref=D5A0EE41817B2FB2C3BB28C0B1B3D33B1B447EB6FD3C98FDD95781B76D82E29919696F793F6F37ED168EBB21F46F3F408E374FBCMFv7E" TargetMode="External"/><Relationship Id="rId17" Type="http://schemas.openxmlformats.org/officeDocument/2006/relationships/hyperlink" Target="consultantplus://offline/ref=D5A0EE41817B2FB2C3BB28C0B1B3D33B1B447EB6FD3C98FDD95781B76D82E29919696F7B376463BD52D0E273B024324A902B4FB7E876ED85M4vCE" TargetMode="External"/><Relationship Id="rId25" Type="http://schemas.openxmlformats.org/officeDocument/2006/relationships/hyperlink" Target="consultantplus://offline/ref=D5A0EE41817B2FB2C3BB28C0B1B3D33B1B4A75B1F93B98FDD95781B76D82E29919696F79366F37ED168EBB21F46F3F408E374FBCMFv7E" TargetMode="External"/><Relationship Id="rId33" Type="http://schemas.openxmlformats.org/officeDocument/2006/relationships/hyperlink" Target="consultantplus://offline/ref=D5A0EE41817B2FB2C3BB28C0B1B3D33B1B4A75B1F93B98FDD95781B76D82E29919696F7B376463BD57D0E273B024324A902B4FB7E876ED85M4vCE" TargetMode="External"/><Relationship Id="rId38" Type="http://schemas.openxmlformats.org/officeDocument/2006/relationships/hyperlink" Target="consultantplus://offline/ref=D5A0EE41817B2FB2C3BB28C0B1B3D33B1B447EB6FD3C98FDD95781B76D82E29919696F7B376460B950D0E273B024324A902B4FB7E876ED85M4vCE" TargetMode="External"/><Relationship Id="rId2" Type="http://schemas.openxmlformats.org/officeDocument/2006/relationships/settings" Target="settings.xml"/><Relationship Id="rId16" Type="http://schemas.openxmlformats.org/officeDocument/2006/relationships/hyperlink" Target="consultantplus://offline/ref=D5A0EE41817B2FB2C3BB28C0B1B3D33B1B447EB5F03E98FDD95781B76D82E2990B69377734647DBC5BC5B422F6M7v0E" TargetMode="External"/><Relationship Id="rId20" Type="http://schemas.openxmlformats.org/officeDocument/2006/relationships/hyperlink" Target="consultantplus://offline/ref=D5A0EE41817B2FB2C3BB28C0B1B3D33B1B447EB6FD3C98FDD95781B76D82E29919696F7B376460B950D0E273B024324A902B4FB7E876ED85M4vCE" TargetMode="External"/><Relationship Id="rId29" Type="http://schemas.openxmlformats.org/officeDocument/2006/relationships/hyperlink" Target="consultantplus://offline/ref=D5A0EE41817B2FB2C3BB28C0B1B3D33B1B4472B1F93998FDD95781B76D82E2990B69377734647DBC5BC5B422F6M7v0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A0EE41817B2FB2C3BB28C0B1B3D33B1B447EB6FD3C98FDD95781B76D82E29919696F7B376463BD53D0E273B024324A902B4FB7E876ED85M4vCE" TargetMode="External"/><Relationship Id="rId11" Type="http://schemas.openxmlformats.org/officeDocument/2006/relationships/hyperlink" Target="consultantplus://offline/ref=D5A0EE41817B2FB2C3BB28C0B1B3D33B1B4476B5F03F98FDD95781B76D82E29919696F79306268E8039FE32FF7712149992B4DBEF4M7v5E" TargetMode="External"/><Relationship Id="rId24" Type="http://schemas.openxmlformats.org/officeDocument/2006/relationships/hyperlink" Target="consultantplus://offline/ref=D5A0EE41817B2FB2C3BB28C0B1B3D33B1B4A75B1F93B98FDD95781B76D82E29919696F78316F37ED168EBB21F46F3F408E374FBCMFv7E" TargetMode="External"/><Relationship Id="rId32" Type="http://schemas.openxmlformats.org/officeDocument/2006/relationships/hyperlink" Target="consultantplus://offline/ref=D5A0EE41817B2FB2C3BB28C0B1B3D33B1B447EB6FD3C98FDD95781B76D82E29919696F78376768E8039FE32FF7712149992B4DBEF4M7v5E" TargetMode="External"/><Relationship Id="rId37" Type="http://schemas.openxmlformats.org/officeDocument/2006/relationships/hyperlink" Target="consultantplus://offline/ref=D5A0EE41817B2FB2C3BB28C0B1B3D33B1B447EB6FD3C98FDD95781B76D82E29919696F78366C68E8039FE32FF7712149992B4DBEF4M7v5E" TargetMode="External"/><Relationship Id="rId40" Type="http://schemas.openxmlformats.org/officeDocument/2006/relationships/hyperlink" Target="consultantplus://offline/ref=D5A0EE41817B2FB2C3BB28C0B1B3D33B1B4C77B2F83B98FDD95781B76D82E2990B69377734647DBC5BC5B422F6M7v0E" TargetMode="External"/><Relationship Id="rId5" Type="http://schemas.openxmlformats.org/officeDocument/2006/relationships/image" Target="media/image2.png"/><Relationship Id="rId15" Type="http://schemas.openxmlformats.org/officeDocument/2006/relationships/hyperlink" Target="consultantplus://offline/ref=D5A0EE41817B2FB2C3BB28C0B1B3D33B1B447EB5F03E98FDD95781B76D82E2990B69377734647DBC5BC5B422F6M7v0E" TargetMode="External"/><Relationship Id="rId23" Type="http://schemas.openxmlformats.org/officeDocument/2006/relationships/hyperlink" Target="consultantplus://offline/ref=D5A0EE41817B2FB2C3BB28C0B1B3D33B1B4A75B1F93B98FDD95781B76D82E29919696F78336F37ED168EBB21F46F3F408E374FBCMFv7E" TargetMode="External"/><Relationship Id="rId28" Type="http://schemas.openxmlformats.org/officeDocument/2006/relationships/hyperlink" Target="consultantplus://offline/ref=D5A0EE41817B2FB2C3BB28C0B1B3D33B1B4470B0FB3B98FDD95781B76D82E2990B69377734647DBC5BC5B422F6M7v0E" TargetMode="External"/><Relationship Id="rId36" Type="http://schemas.openxmlformats.org/officeDocument/2006/relationships/hyperlink" Target="consultantplus://offline/ref=D5A0EE41817B2FB2C3BB28C0B1B3D33B1B447EB6FD3C98FDD95781B76D82E29919696F7B376460B950D0E273B024324A902B4FB7E876ED85M4vCE" TargetMode="External"/><Relationship Id="rId10" Type="http://schemas.openxmlformats.org/officeDocument/2006/relationships/hyperlink" Target="consultantplus://offline/ref=D5A0EE41817B2FB2C3BB28C0B1B3D33B1B4476B5F03F98FDD95781B76D82E29919696F7B376460BF54D0E273B024324A902B4FB7E876ED85M4vCE" TargetMode="External"/><Relationship Id="rId19" Type="http://schemas.openxmlformats.org/officeDocument/2006/relationships/hyperlink" Target="consultantplus://offline/ref=D5A0EE41817B2FB2C3BB28C0B1B3D33B1B447EB6FD3C98FDD95781B76D82E29919696F7B376460B950D0E273B024324A902B4FB7E876ED85M4vCE" TargetMode="External"/><Relationship Id="rId31" Type="http://schemas.openxmlformats.org/officeDocument/2006/relationships/hyperlink" Target="consultantplus://offline/ref=D5A0EE41817B2FB2C3BB36CDA7DF84371E4729BCFD399AA88C08DAEA3A8BE8CE5E263639736962BC52D9B121FF256E0DC5384CBEE874E4994F3ABAMDv5E" TargetMode="External"/><Relationship Id="rId4" Type="http://schemas.openxmlformats.org/officeDocument/2006/relationships/image" Target="media/image1.jpeg"/><Relationship Id="rId9" Type="http://schemas.openxmlformats.org/officeDocument/2006/relationships/hyperlink" Target="consultantplus://offline/ref=D5A0EE41817B2FB2C3BB28C0B1B3D33B1B447EB6FD3C98FDD95781B76D82E29919696F78336068E8039FE32FF7712149992B4DBEF4M7v5E" TargetMode="External"/><Relationship Id="rId14" Type="http://schemas.openxmlformats.org/officeDocument/2006/relationships/hyperlink" Target="consultantplus://offline/ref=D5A0EE41817B2FB2C3BB28C0B1B3D33B1B4A75B3FD3D98FDD95781B76D82E29919696F7B376463BD53D0E273B024324A902B4FB7E876ED85M4vCE" TargetMode="External"/><Relationship Id="rId22" Type="http://schemas.openxmlformats.org/officeDocument/2006/relationships/hyperlink" Target="consultantplus://offline/ref=D5A0EE41817B2FB2C3BB28C0B1B3D33B1B4A75B1F93B98FDD95781B76D82E29919696F7B376463BF51D0E273B024324A902B4FB7E876ED85M4vCE" TargetMode="External"/><Relationship Id="rId27" Type="http://schemas.openxmlformats.org/officeDocument/2006/relationships/hyperlink" Target="consultantplus://offline/ref=D5A0EE41817B2FB2C3BB28C0B1B3D33B1B447EB6FD3C98FDD95781B76D82E29919696F78336068E8039FE32FF7712149992B4DBEF4M7v5E" TargetMode="External"/><Relationship Id="rId30" Type="http://schemas.openxmlformats.org/officeDocument/2006/relationships/hyperlink" Target="consultantplus://offline/ref=D5A0EE41817B2FB2C3BB28C0B1B3D33B1A4476B7FA3E98FDD95781B76D82E2990B69377734647DBC5BC5B422F6M7v0E" TargetMode="External"/><Relationship Id="rId35" Type="http://schemas.openxmlformats.org/officeDocument/2006/relationships/hyperlink" Target="consultantplus://offline/ref=D5A0EE41817B2FB2C3BB28C0B1B3D33B1B447EB6FD3C98FDD95781B76D82E29919696F7B376460B950D0E273B024324A902B4FB7E876ED85M4v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10265</Words>
  <Characters>58513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dc:creator>
  <cp:lastModifiedBy>Яконур</cp:lastModifiedBy>
  <cp:revision>4</cp:revision>
  <cp:lastPrinted>2021-09-30T09:38:00Z</cp:lastPrinted>
  <dcterms:created xsi:type="dcterms:W3CDTF">2021-09-30T09:33:00Z</dcterms:created>
  <dcterms:modified xsi:type="dcterms:W3CDTF">2022-03-04T05:47:00Z</dcterms:modified>
</cp:coreProperties>
</file>