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74" w:rsidRPr="00352C74" w:rsidRDefault="00352C74" w:rsidP="00352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Негативные последствия злоупотребления алкогольной</w:t>
      </w:r>
    </w:p>
    <w:p w:rsidR="00352C74" w:rsidRPr="00352C74" w:rsidRDefault="00352C74" w:rsidP="00352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продукцией, приводящие к тяжким последствиям при</w:t>
      </w:r>
    </w:p>
    <w:p w:rsidR="00352C74" w:rsidRPr="00C110C2" w:rsidRDefault="00352C74" w:rsidP="00352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2C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пожарах в жилье</w:t>
      </w:r>
    </w:p>
    <w:p w:rsidR="00352C74" w:rsidRPr="00C110C2" w:rsidRDefault="00352C74" w:rsidP="00352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52C74" w:rsidRDefault="00352C74" w:rsidP="00352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1D2A8E" wp14:editId="58660E6B">
            <wp:extent cx="4863888" cy="3647916"/>
            <wp:effectExtent l="0" t="0" r="0" b="0"/>
            <wp:docPr id="1" name="Рисунок 1" descr="https://www.zercalo.org/media/k2/items/cache/18f70f32353042ec87302d575ec8213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rcalo.org/media/k2/items/cache/18f70f32353042ec87302d575ec82131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98" cy="36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74" w:rsidRPr="00352C74" w:rsidRDefault="00352C74" w:rsidP="00352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2C74" w:rsidRPr="00352C74" w:rsidRDefault="00352C74" w:rsidP="0035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C74" w:rsidRPr="00352C74" w:rsidRDefault="00352C74" w:rsidP="00352C7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Пожары по причине неосторожного обращения с огнём при курении в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состоянии алкогольного опьянения чаще всего происходят в частном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жилом секторе, однако спровоцировать такие пожары могут и жители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многоквартирных домов. Одна из основных причин возникновения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пожара в жилых и общественных зданиях - беспечность и небрежность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в обращении с огнем, что в свою очередь тесно связано с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употреблением алкоголя, пьянством. Значительный ущерб наносят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пожары, происходящие по вине лиц в алкогольном опьянении. Кроме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этого, такие пожары нередко сопровождаются гибелью людей.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Все хорошо понимают, что неосторожность в обращении с огнем опасна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и для самого виновника пожара, особенно если он находится в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нетрезвом состоянии. Курение в постели в состоянии сильного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алкогольного опьянения, непотушенная сигарета, неосторожное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обращение с огнем несовершеннолетних – это, безусловно, пожар.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В состоянии алкогольного опьянения человек теряет контроль над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собой, а если он и курит, то возможность возникновения пожара</w:t>
      </w:r>
    </w:p>
    <w:p w:rsid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увеличивается.</w:t>
      </w:r>
    </w:p>
    <w:p w:rsidR="00C110C2" w:rsidRPr="00352C74" w:rsidRDefault="00C110C2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C74" w:rsidRPr="00C110C2" w:rsidRDefault="00352C74" w:rsidP="00352C74">
      <w:pPr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C110C2">
        <w:rPr>
          <w:rFonts w:ascii="Times New Roman" w:hAnsi="Times New Roman" w:cs="Times New Roman"/>
          <w:b/>
          <w:sz w:val="30"/>
          <w:szCs w:val="30"/>
          <w:lang w:eastAsia="ru-RU"/>
        </w:rPr>
        <w:t>Нужно знать: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- пожары, вызванные непогашенной сигаретой, более распространены,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чем кажется;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- температура тлеющей сигареты - более 300 градусов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- вызвав тление горючего материала, сам окурок через некоторое время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гаснет, но образовавшийся очаг тления при определенных условиях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может перейти в стадию пламенного горения, а затем в пожар;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- время тления горючего материала может составлять от 1 до 4-х часов;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- тлеющий окурок способен вызвать воспламенение бумаги, опилок,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сена, тополиного пуха и т.п.;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- опасно курить в постели;</w:t>
      </w:r>
    </w:p>
    <w:p w:rsidR="00352C74" w:rsidRPr="00352C74" w:rsidRDefault="00352C74" w:rsidP="00352C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74">
        <w:rPr>
          <w:rFonts w:ascii="Times New Roman" w:hAnsi="Times New Roman" w:cs="Times New Roman"/>
          <w:sz w:val="28"/>
          <w:szCs w:val="28"/>
          <w:lang w:eastAsia="ru-RU"/>
        </w:rPr>
        <w:t>- смертельно опасно курить в постели в нетрезвом виде.</w:t>
      </w:r>
    </w:p>
    <w:p w:rsidR="00AB7226" w:rsidRPr="00352C74" w:rsidRDefault="00AB7226" w:rsidP="00352C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226" w:rsidRPr="0035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B"/>
    <w:rsid w:val="0020535B"/>
    <w:rsid w:val="00352C74"/>
    <w:rsid w:val="00AB7226"/>
    <w:rsid w:val="00C1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18D9"/>
  <w15:chartTrackingRefBased/>
  <w15:docId w15:val="{2C281DDD-3841-4023-BF86-27D13C6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3</cp:revision>
  <dcterms:created xsi:type="dcterms:W3CDTF">2019-12-05T04:40:00Z</dcterms:created>
  <dcterms:modified xsi:type="dcterms:W3CDTF">2019-12-05T04:51:00Z</dcterms:modified>
</cp:coreProperties>
</file>